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52DF" w14:textId="5FE63678" w:rsidR="00A738EF" w:rsidRDefault="00A738EF">
      <w:pPr>
        <w:rPr>
          <w:sz w:val="32"/>
          <w:szCs w:val="32"/>
        </w:rPr>
      </w:pPr>
      <w:r>
        <w:rPr>
          <w:noProof/>
        </w:rPr>
        <w:drawing>
          <wp:anchor distT="0" distB="0" distL="114300" distR="114300" simplePos="0" relativeHeight="251658240" behindDoc="0" locked="0" layoutInCell="1" allowOverlap="1" wp14:anchorId="2ECE3EF5" wp14:editId="7AFDF1D8">
            <wp:simplePos x="0" y="0"/>
            <wp:positionH relativeFrom="margin">
              <wp:align>right</wp:align>
            </wp:positionH>
            <wp:positionV relativeFrom="paragraph">
              <wp:posOffset>0</wp:posOffset>
            </wp:positionV>
            <wp:extent cx="3258629" cy="18335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8629" cy="1833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DA466" w14:textId="77777777" w:rsidR="00A738EF" w:rsidRDefault="00A738EF">
      <w:pPr>
        <w:rPr>
          <w:sz w:val="32"/>
          <w:szCs w:val="32"/>
        </w:rPr>
      </w:pPr>
    </w:p>
    <w:p w14:paraId="54BDD833" w14:textId="77777777" w:rsidR="00A738EF" w:rsidRDefault="00A738EF">
      <w:pPr>
        <w:rPr>
          <w:sz w:val="32"/>
          <w:szCs w:val="32"/>
        </w:rPr>
      </w:pPr>
    </w:p>
    <w:p w14:paraId="5493B3A8" w14:textId="77777777" w:rsidR="00A738EF" w:rsidRDefault="00A738EF">
      <w:pPr>
        <w:rPr>
          <w:sz w:val="32"/>
          <w:szCs w:val="32"/>
        </w:rPr>
      </w:pPr>
    </w:p>
    <w:p w14:paraId="5E5E1E19" w14:textId="121BEE5A" w:rsidR="00072CE7" w:rsidRPr="00213B27" w:rsidRDefault="00CD3FF4">
      <w:pPr>
        <w:rPr>
          <w:sz w:val="32"/>
          <w:szCs w:val="32"/>
        </w:rPr>
      </w:pPr>
      <w:r w:rsidRPr="00213B27">
        <w:rPr>
          <w:sz w:val="32"/>
          <w:szCs w:val="32"/>
        </w:rPr>
        <w:t xml:space="preserve">Music </w:t>
      </w:r>
      <w:r w:rsidR="00B53A4A">
        <w:rPr>
          <w:sz w:val="32"/>
          <w:szCs w:val="32"/>
        </w:rPr>
        <w:t xml:space="preserve">Hub </w:t>
      </w:r>
      <w:r w:rsidRPr="00213B27">
        <w:rPr>
          <w:sz w:val="32"/>
          <w:szCs w:val="32"/>
        </w:rPr>
        <w:t xml:space="preserve">Funding </w:t>
      </w:r>
      <w:r w:rsidR="00B53A4A">
        <w:rPr>
          <w:sz w:val="32"/>
          <w:szCs w:val="32"/>
        </w:rPr>
        <w:t>Application</w:t>
      </w:r>
      <w:r w:rsidRPr="00213B27">
        <w:rPr>
          <w:sz w:val="32"/>
          <w:szCs w:val="32"/>
        </w:rPr>
        <w:t xml:space="preserve"> </w:t>
      </w:r>
    </w:p>
    <w:p w14:paraId="3BC7A3C6" w14:textId="7C32E090" w:rsidR="00CD3FF4" w:rsidRPr="00612889" w:rsidRDefault="00CD3FF4" w:rsidP="00CD3FF4">
      <w:pPr>
        <w:pStyle w:val="paragraph"/>
        <w:spacing w:before="0" w:beforeAutospacing="0" w:after="0" w:afterAutospacing="0"/>
        <w:textAlignment w:val="baseline"/>
        <w:rPr>
          <w:rFonts w:ascii="Calibri" w:hAnsi="Calibri" w:cs="Calibri"/>
          <w:sz w:val="28"/>
          <w:szCs w:val="28"/>
        </w:rPr>
      </w:pPr>
      <w:r w:rsidRPr="00612889">
        <w:rPr>
          <w:rStyle w:val="normaltextrun"/>
          <w:rFonts w:ascii="Calibri" w:hAnsi="Calibri" w:cs="Calibri"/>
          <w:b/>
          <w:bCs/>
          <w:color w:val="000000"/>
          <w:sz w:val="28"/>
          <w:szCs w:val="28"/>
        </w:rPr>
        <w:t xml:space="preserve">Part 1: </w:t>
      </w:r>
      <w:r w:rsidR="000D36EC">
        <w:rPr>
          <w:rStyle w:val="normaltextrun"/>
          <w:rFonts w:ascii="Calibri" w:hAnsi="Calibri" w:cs="Calibri"/>
          <w:b/>
          <w:bCs/>
          <w:color w:val="000000"/>
          <w:sz w:val="28"/>
          <w:szCs w:val="28"/>
        </w:rPr>
        <w:t xml:space="preserve">Funded </w:t>
      </w:r>
      <w:r w:rsidRPr="00612889">
        <w:rPr>
          <w:rStyle w:val="normaltextrun"/>
          <w:rFonts w:ascii="Calibri" w:hAnsi="Calibri" w:cs="Calibri"/>
          <w:b/>
          <w:bCs/>
          <w:color w:val="000000"/>
          <w:sz w:val="28"/>
          <w:szCs w:val="28"/>
        </w:rPr>
        <w:t>Programme Specification </w:t>
      </w:r>
      <w:r w:rsidRPr="00612889">
        <w:rPr>
          <w:rStyle w:val="eop"/>
          <w:rFonts w:ascii="Calibri" w:hAnsi="Calibri" w:cs="Calibri"/>
          <w:color w:val="000000"/>
          <w:sz w:val="28"/>
          <w:szCs w:val="28"/>
        </w:rPr>
        <w:t> </w:t>
      </w:r>
    </w:p>
    <w:p w14:paraId="672A6659" w14:textId="77777777" w:rsidR="00CD3FF4" w:rsidRDefault="00CD3FF4" w:rsidP="00CD3FF4">
      <w:pPr>
        <w:pStyle w:val="paragraph"/>
        <w:spacing w:before="0" w:beforeAutospacing="0" w:after="0" w:afterAutospacing="0"/>
        <w:textAlignment w:val="baseline"/>
        <w:rPr>
          <w:rStyle w:val="normaltextrun"/>
          <w:rFonts w:ascii="Calibri" w:hAnsi="Calibri" w:cs="Calibri"/>
          <w:b/>
          <w:bCs/>
          <w:color w:val="000000"/>
          <w:sz w:val="22"/>
          <w:szCs w:val="22"/>
        </w:rPr>
      </w:pPr>
    </w:p>
    <w:p w14:paraId="5B9E94EC" w14:textId="01CD7702" w:rsidR="00CD3FF4" w:rsidRPr="00691AD2" w:rsidRDefault="00CD3FF4" w:rsidP="7C3FB6CE">
      <w:pPr>
        <w:pStyle w:val="paragraph"/>
        <w:spacing w:before="0" w:beforeAutospacing="0" w:after="0" w:afterAutospacing="0"/>
        <w:textAlignment w:val="baseline"/>
        <w:rPr>
          <w:rFonts w:ascii="Calibri" w:hAnsi="Calibri" w:cs="Calibri"/>
          <w:sz w:val="28"/>
          <w:szCs w:val="28"/>
        </w:rPr>
      </w:pPr>
      <w:r w:rsidRPr="00691AD2">
        <w:rPr>
          <w:rStyle w:val="normaltextrun"/>
          <w:rFonts w:ascii="Calibri" w:hAnsi="Calibri" w:cs="Calibri"/>
          <w:b/>
          <w:bCs/>
          <w:color w:val="000000" w:themeColor="text1"/>
          <w:sz w:val="28"/>
          <w:szCs w:val="28"/>
        </w:rPr>
        <w:t xml:space="preserve">Programme </w:t>
      </w:r>
      <w:r w:rsidRPr="00691AD2">
        <w:rPr>
          <w:rStyle w:val="normaltextrun"/>
          <w:rFonts w:asciiTheme="minorHAnsi" w:hAnsiTheme="minorHAnsi" w:cstheme="minorHAnsi"/>
          <w:b/>
          <w:bCs/>
          <w:color w:val="000000" w:themeColor="text1"/>
          <w:sz w:val="28"/>
          <w:szCs w:val="28"/>
        </w:rPr>
        <w:t xml:space="preserve">Title: </w:t>
      </w:r>
      <w:r w:rsidR="00691AD2" w:rsidRPr="00691AD2">
        <w:rPr>
          <w:rFonts w:asciiTheme="minorHAnsi" w:hAnsiTheme="minorHAnsi" w:cstheme="minorHAnsi"/>
          <w:sz w:val="28"/>
          <w:szCs w:val="28"/>
        </w:rPr>
        <w:t>Breaking Barriers - Music Technology Programme</w:t>
      </w:r>
    </w:p>
    <w:p w14:paraId="0A37501D" w14:textId="77777777" w:rsidR="00CD3FF4" w:rsidRDefault="00CD3FF4"/>
    <w:tbl>
      <w:tblPr>
        <w:tblStyle w:val="TableGrid"/>
        <w:tblW w:w="0" w:type="auto"/>
        <w:tblLook w:val="04A0" w:firstRow="1" w:lastRow="0" w:firstColumn="1" w:lastColumn="0" w:noHBand="0" w:noVBand="1"/>
      </w:tblPr>
      <w:tblGrid>
        <w:gridCol w:w="3823"/>
        <w:gridCol w:w="6633"/>
      </w:tblGrid>
      <w:tr w:rsidR="00213B27" w14:paraId="0FD91047" w14:textId="77777777" w:rsidTr="7C3FB6CE">
        <w:tc>
          <w:tcPr>
            <w:tcW w:w="10456" w:type="dxa"/>
            <w:gridSpan w:val="2"/>
          </w:tcPr>
          <w:p w14:paraId="3D260E05" w14:textId="77777777" w:rsidR="00213B27" w:rsidRDefault="00213B27" w:rsidP="00213B27">
            <w:pPr>
              <w:rPr>
                <w:b/>
                <w:bCs/>
              </w:rPr>
            </w:pPr>
            <w:r w:rsidRPr="00213B27">
              <w:rPr>
                <w:b/>
                <w:bCs/>
              </w:rPr>
              <w:t>Funding and Delivery Specification</w:t>
            </w:r>
          </w:p>
          <w:p w14:paraId="5DAB6C7B" w14:textId="77777777" w:rsidR="00213B27" w:rsidRPr="00213B27" w:rsidRDefault="00213B27" w:rsidP="00213B27">
            <w:pPr>
              <w:rPr>
                <w:b/>
                <w:bCs/>
              </w:rPr>
            </w:pPr>
          </w:p>
        </w:tc>
      </w:tr>
      <w:tr w:rsidR="00213B27" w14:paraId="4014CE13" w14:textId="77777777" w:rsidTr="7C3FB6CE">
        <w:tc>
          <w:tcPr>
            <w:tcW w:w="3823" w:type="dxa"/>
          </w:tcPr>
          <w:p w14:paraId="5713EEE0" w14:textId="77777777" w:rsidR="00213B27" w:rsidRDefault="00213B27">
            <w:pPr>
              <w:rPr>
                <w:b/>
                <w:bCs/>
              </w:rPr>
            </w:pPr>
            <w:r w:rsidRPr="00213B27">
              <w:rPr>
                <w:b/>
                <w:bCs/>
              </w:rPr>
              <w:t>Locality:</w:t>
            </w:r>
          </w:p>
        </w:tc>
        <w:tc>
          <w:tcPr>
            <w:tcW w:w="6633" w:type="dxa"/>
          </w:tcPr>
          <w:p w14:paraId="26A52502" w14:textId="513C1F99" w:rsidR="00213B27" w:rsidRPr="00213B27" w:rsidRDefault="6C1B5A5F" w:rsidP="00213B27">
            <w:pPr>
              <w:spacing w:after="160" w:line="259" w:lineRule="auto"/>
            </w:pPr>
            <w:r>
              <w:t>Warwickshire Local Authority Area</w:t>
            </w:r>
          </w:p>
        </w:tc>
      </w:tr>
      <w:tr w:rsidR="00213B27" w14:paraId="56E05BB5" w14:textId="77777777" w:rsidTr="7C3FB6CE">
        <w:tc>
          <w:tcPr>
            <w:tcW w:w="3823" w:type="dxa"/>
          </w:tcPr>
          <w:p w14:paraId="2EAADA5B" w14:textId="77777777" w:rsidR="00213B27" w:rsidRPr="00213B27" w:rsidRDefault="00213B27" w:rsidP="00213B27">
            <w:pPr>
              <w:spacing w:after="160" w:line="259" w:lineRule="auto"/>
            </w:pPr>
            <w:r w:rsidRPr="00213B27">
              <w:rPr>
                <w:b/>
                <w:bCs/>
              </w:rPr>
              <w:t>Setting:</w:t>
            </w:r>
            <w:r>
              <w:t xml:space="preserve"> </w:t>
            </w:r>
          </w:p>
        </w:tc>
        <w:tc>
          <w:tcPr>
            <w:tcW w:w="6633" w:type="dxa"/>
          </w:tcPr>
          <w:p w14:paraId="12688AEB" w14:textId="7C3A8F64" w:rsidR="00213B27" w:rsidRDefault="00691AD2" w:rsidP="7C3FB6CE">
            <w:r>
              <w:t>Community Based Delivery (outside of Schools)</w:t>
            </w:r>
          </w:p>
        </w:tc>
      </w:tr>
      <w:tr w:rsidR="00213B27" w14:paraId="69C80567" w14:textId="77777777" w:rsidTr="7C3FB6CE">
        <w:tc>
          <w:tcPr>
            <w:tcW w:w="3823" w:type="dxa"/>
          </w:tcPr>
          <w:p w14:paraId="600F6588" w14:textId="77777777" w:rsidR="00213B27" w:rsidRPr="00213B27" w:rsidRDefault="00075833" w:rsidP="00213B27">
            <w:pPr>
              <w:spacing w:after="160" w:line="259" w:lineRule="auto"/>
            </w:pPr>
            <w:r>
              <w:rPr>
                <w:b/>
                <w:bCs/>
              </w:rPr>
              <w:t xml:space="preserve">Music Hub </w:t>
            </w:r>
            <w:r w:rsidR="00213B27" w:rsidRPr="00213B27">
              <w:rPr>
                <w:b/>
                <w:bCs/>
              </w:rPr>
              <w:t xml:space="preserve">Funding </w:t>
            </w:r>
            <w:r>
              <w:rPr>
                <w:b/>
                <w:bCs/>
              </w:rPr>
              <w:t>Available</w:t>
            </w:r>
            <w:r w:rsidR="00213B27" w:rsidRPr="00213B27">
              <w:rPr>
                <w:b/>
                <w:bCs/>
              </w:rPr>
              <w:t>:</w:t>
            </w:r>
            <w:r w:rsidR="00213B27">
              <w:t xml:space="preserve"> </w:t>
            </w:r>
          </w:p>
        </w:tc>
        <w:tc>
          <w:tcPr>
            <w:tcW w:w="6633" w:type="dxa"/>
          </w:tcPr>
          <w:p w14:paraId="6E970ECB" w14:textId="235E58E7" w:rsidR="00213B27" w:rsidRDefault="00213B27">
            <w:pPr>
              <w:rPr>
                <w:sz w:val="20"/>
                <w:szCs w:val="20"/>
              </w:rPr>
            </w:pPr>
            <w:r>
              <w:t xml:space="preserve"> </w:t>
            </w:r>
            <w:r w:rsidR="000D36EC">
              <w:t xml:space="preserve">Up to </w:t>
            </w:r>
            <w:r w:rsidR="00691AD2">
              <w:t xml:space="preserve">£3,000 </w:t>
            </w:r>
          </w:p>
          <w:p w14:paraId="23E8C8F8" w14:textId="6DAE7F63" w:rsidR="00691AD2" w:rsidRPr="00691AD2" w:rsidRDefault="00691AD2"/>
        </w:tc>
      </w:tr>
      <w:tr w:rsidR="00213B27" w14:paraId="7DAB3600" w14:textId="77777777" w:rsidTr="7C3FB6CE">
        <w:tc>
          <w:tcPr>
            <w:tcW w:w="3823" w:type="dxa"/>
          </w:tcPr>
          <w:p w14:paraId="78CD7F91" w14:textId="77777777" w:rsidR="00213B27" w:rsidRPr="00213B27" w:rsidRDefault="00213B27" w:rsidP="00213B27">
            <w:pPr>
              <w:spacing w:after="160" w:line="259" w:lineRule="auto"/>
            </w:pPr>
            <w:r w:rsidRPr="00213B27">
              <w:rPr>
                <w:b/>
                <w:bCs/>
              </w:rPr>
              <w:t>Funding Period:</w:t>
            </w:r>
            <w:r>
              <w:t xml:space="preserve"> </w:t>
            </w:r>
          </w:p>
        </w:tc>
        <w:tc>
          <w:tcPr>
            <w:tcW w:w="6633" w:type="dxa"/>
          </w:tcPr>
          <w:p w14:paraId="1E8B1D7B" w14:textId="0B36E534" w:rsidR="00213B27" w:rsidRDefault="006125A5" w:rsidP="7C3FB6CE">
            <w:r>
              <w:t>November</w:t>
            </w:r>
            <w:r w:rsidR="00563C6D">
              <w:t xml:space="preserve"> 25 to</w:t>
            </w:r>
            <w:r>
              <w:t xml:space="preserve"> August</w:t>
            </w:r>
            <w:r w:rsidR="00563C6D">
              <w:t xml:space="preserve"> 26</w:t>
            </w:r>
          </w:p>
        </w:tc>
      </w:tr>
      <w:tr w:rsidR="00145106" w14:paraId="1D65527A" w14:textId="77777777" w:rsidTr="7C3FB6CE">
        <w:tc>
          <w:tcPr>
            <w:tcW w:w="3823" w:type="dxa"/>
          </w:tcPr>
          <w:p w14:paraId="3F60561C" w14:textId="77777777" w:rsidR="00145106" w:rsidRDefault="00145106" w:rsidP="00145106">
            <w:pPr>
              <w:rPr>
                <w:b/>
                <w:bCs/>
              </w:rPr>
            </w:pPr>
            <w:r>
              <w:rPr>
                <w:b/>
                <w:bCs/>
              </w:rPr>
              <w:t>Application Closing date:</w:t>
            </w:r>
          </w:p>
          <w:p w14:paraId="274A7577" w14:textId="77777777" w:rsidR="00145106" w:rsidRPr="00213B27" w:rsidRDefault="00145106" w:rsidP="00145106">
            <w:pPr>
              <w:rPr>
                <w:b/>
                <w:bCs/>
              </w:rPr>
            </w:pPr>
          </w:p>
        </w:tc>
        <w:tc>
          <w:tcPr>
            <w:tcW w:w="6633" w:type="dxa"/>
          </w:tcPr>
          <w:p w14:paraId="6E891E89" w14:textId="232000CD" w:rsidR="00145106" w:rsidRDefault="006125A5" w:rsidP="00563C6D">
            <w:r>
              <w:t>30</w:t>
            </w:r>
            <w:r w:rsidRPr="006125A5">
              <w:rPr>
                <w:vertAlign w:val="superscript"/>
              </w:rPr>
              <w:t>th</w:t>
            </w:r>
            <w:r>
              <w:t xml:space="preserve"> September 25</w:t>
            </w:r>
          </w:p>
        </w:tc>
      </w:tr>
      <w:tr w:rsidR="00145106" w14:paraId="3EA9B5DC" w14:textId="77777777" w:rsidTr="7C3FB6CE">
        <w:tc>
          <w:tcPr>
            <w:tcW w:w="3823" w:type="dxa"/>
          </w:tcPr>
          <w:p w14:paraId="05F13234" w14:textId="77777777" w:rsidR="00145106" w:rsidRDefault="00145106" w:rsidP="00145106">
            <w:pPr>
              <w:rPr>
                <w:b/>
                <w:bCs/>
              </w:rPr>
            </w:pPr>
            <w:r>
              <w:rPr>
                <w:b/>
                <w:bCs/>
              </w:rPr>
              <w:t>Completed application return to:</w:t>
            </w:r>
          </w:p>
          <w:p w14:paraId="3CE6EF0C" w14:textId="77777777" w:rsidR="00145106" w:rsidRPr="00213B27" w:rsidRDefault="00145106" w:rsidP="00145106">
            <w:pPr>
              <w:rPr>
                <w:b/>
                <w:bCs/>
              </w:rPr>
            </w:pPr>
          </w:p>
        </w:tc>
        <w:tc>
          <w:tcPr>
            <w:tcW w:w="6633" w:type="dxa"/>
          </w:tcPr>
          <w:p w14:paraId="026D8591" w14:textId="5083065B" w:rsidR="00145106" w:rsidRDefault="00145106" w:rsidP="00145106">
            <w:hyperlink r:id="rId11" w:history="1">
              <w:r w:rsidRPr="00AA3D10">
                <w:rPr>
                  <w:rStyle w:val="Hyperlink"/>
                </w:rPr>
                <w:t>richardhart@warwickshire.gov.uk</w:t>
              </w:r>
            </w:hyperlink>
            <w:r>
              <w:t xml:space="preserve"> </w:t>
            </w:r>
            <w:r w:rsidR="00563C6D">
              <w:t xml:space="preserve"> in M.S Word Format.  </w:t>
            </w:r>
          </w:p>
        </w:tc>
      </w:tr>
      <w:tr w:rsidR="00145106" w14:paraId="38B6E6C1" w14:textId="77777777" w:rsidTr="7C3FB6CE">
        <w:tc>
          <w:tcPr>
            <w:tcW w:w="10456" w:type="dxa"/>
            <w:gridSpan w:val="2"/>
            <w:shd w:val="clear" w:color="auto" w:fill="D0CECE" w:themeFill="background2" w:themeFillShade="E6"/>
          </w:tcPr>
          <w:p w14:paraId="58687908" w14:textId="77777777" w:rsidR="00145106" w:rsidRDefault="00145106" w:rsidP="00145106">
            <w:pPr>
              <w:rPr>
                <w:b/>
                <w:bCs/>
              </w:rPr>
            </w:pPr>
            <w:r w:rsidRPr="00213B27">
              <w:rPr>
                <w:b/>
                <w:bCs/>
              </w:rPr>
              <w:t>Programme Scope:</w:t>
            </w:r>
          </w:p>
        </w:tc>
      </w:tr>
      <w:tr w:rsidR="00145106" w14:paraId="2B2D783B" w14:textId="77777777" w:rsidTr="7C3FB6CE">
        <w:tc>
          <w:tcPr>
            <w:tcW w:w="10456" w:type="dxa"/>
            <w:gridSpan w:val="2"/>
          </w:tcPr>
          <w:p w14:paraId="5DBCDA32" w14:textId="7A512ED9" w:rsidR="7C3FB6CE" w:rsidRDefault="7C3FB6CE" w:rsidP="7C3FB6CE"/>
          <w:p w14:paraId="7F689820" w14:textId="0F0E5305" w:rsidR="00691AD2" w:rsidRDefault="00691AD2" w:rsidP="00691AD2">
            <w:r w:rsidRPr="394EEE3C">
              <w:t xml:space="preserve">We are seeking an experienced and innovative organisation who can work with Heart of England Music to provide a programme of weekly Music Technology opportunities targeting children &amp; young people facing barriers to learning, particularly </w:t>
            </w:r>
            <w:r>
              <w:t xml:space="preserve">those with </w:t>
            </w:r>
            <w:r w:rsidRPr="394EEE3C">
              <w:t>SEMH</w:t>
            </w:r>
            <w:r>
              <w:t xml:space="preserve"> needs and SEND</w:t>
            </w:r>
            <w:r w:rsidR="006125A5">
              <w:t xml:space="preserve"> or who are </w:t>
            </w:r>
            <w:r w:rsidR="002C7A2A">
              <w:t>LAC</w:t>
            </w:r>
            <w:r w:rsidRPr="394EEE3C">
              <w:t xml:space="preserve"> in central Warwickshire.</w:t>
            </w:r>
          </w:p>
          <w:p w14:paraId="6AA0F045" w14:textId="77777777" w:rsidR="00691AD2" w:rsidRDefault="00691AD2" w:rsidP="00691AD2">
            <w:r w:rsidRPr="394EEE3C">
              <w:t xml:space="preserve"> </w:t>
            </w:r>
          </w:p>
          <w:p w14:paraId="3B2E6F98" w14:textId="3CDB29C1" w:rsidR="00691AD2" w:rsidRDefault="00691AD2" w:rsidP="00691AD2">
            <w:r w:rsidRPr="394EEE3C">
              <w:t xml:space="preserve">Ideally, a termly programme of </w:t>
            </w:r>
            <w:r w:rsidR="00182F77">
              <w:t xml:space="preserve">weekly </w:t>
            </w:r>
            <w:r w:rsidR="002C7A2A">
              <w:t>sessions</w:t>
            </w:r>
            <w:r w:rsidR="00182F77">
              <w:t xml:space="preserve">, ideally </w:t>
            </w:r>
            <w:r w:rsidR="008D0E01">
              <w:t xml:space="preserve">of at least 2hrs each </w:t>
            </w:r>
            <w:r w:rsidRPr="394EEE3C">
              <w:t xml:space="preserve">delivered to a pre-agreed annual timetable, through the academic year with a showcase opportunity </w:t>
            </w:r>
            <w:r w:rsidR="00F31397">
              <w:t>at the end</w:t>
            </w:r>
            <w:r w:rsidRPr="394EEE3C">
              <w:t xml:space="preserve"> of each term, or at least 2 opportunities within the year. More creative delivery approaches may also be considered.</w:t>
            </w:r>
          </w:p>
          <w:p w14:paraId="7F7BDC9A" w14:textId="77777777" w:rsidR="00691AD2" w:rsidRDefault="00691AD2" w:rsidP="00691AD2">
            <w:r w:rsidRPr="394EEE3C">
              <w:t xml:space="preserve"> </w:t>
            </w:r>
          </w:p>
          <w:p w14:paraId="4DCAFD99" w14:textId="77777777" w:rsidR="00691AD2" w:rsidRDefault="00691AD2" w:rsidP="00691AD2">
            <w:r w:rsidRPr="394EEE3C">
              <w:t>Particular consideration will be given to applications who have a track record of working with children and young people who face barriers to learning with substantial music technology experience, and available equipped space to deliver their proposed programme.</w:t>
            </w:r>
          </w:p>
          <w:p w14:paraId="7F6FC7F2" w14:textId="77777777" w:rsidR="00691AD2" w:rsidRDefault="00691AD2" w:rsidP="00691AD2">
            <w:r w:rsidRPr="394EEE3C">
              <w:t xml:space="preserve"> </w:t>
            </w:r>
          </w:p>
          <w:p w14:paraId="7E56884B" w14:textId="69563A1B" w:rsidR="00691AD2" w:rsidRDefault="00691AD2" w:rsidP="00691AD2">
            <w:r w:rsidRPr="394EEE3C">
              <w:t xml:space="preserve">The successful organisation will be expected to work in collaboration with the Warwickshire Music team. Working alongside other Heart of England Music Hub Partners and Members and working collaboratively with </w:t>
            </w:r>
            <w:r>
              <w:t xml:space="preserve">Warwickshire’s </w:t>
            </w:r>
            <w:r w:rsidRPr="394EEE3C">
              <w:t xml:space="preserve">Access </w:t>
            </w:r>
            <w:r>
              <w:t>&amp;</w:t>
            </w:r>
            <w:r w:rsidRPr="394EEE3C">
              <w:t xml:space="preserve"> Inclusion and Partnerships Strategy Manager</w:t>
            </w:r>
            <w:r>
              <w:t>s</w:t>
            </w:r>
            <w:r w:rsidRPr="394EEE3C">
              <w:t xml:space="preserve">. </w:t>
            </w:r>
          </w:p>
          <w:p w14:paraId="58B7AF56" w14:textId="77777777" w:rsidR="00691AD2" w:rsidRDefault="00691AD2" w:rsidP="00691AD2">
            <w:r w:rsidRPr="394EEE3C">
              <w:t xml:space="preserve"> </w:t>
            </w:r>
          </w:p>
          <w:p w14:paraId="19CE6D75" w14:textId="77777777" w:rsidR="00691AD2" w:rsidRDefault="00691AD2" w:rsidP="00691AD2">
            <w:r w:rsidRPr="394EEE3C">
              <w:t>The ability to provide appropriate cover in response to deliverer absence to ensure ongoing weekly delivery is essential.</w:t>
            </w:r>
          </w:p>
          <w:p w14:paraId="29D6B04F" w14:textId="57722F90" w:rsidR="00145106" w:rsidRDefault="00145106" w:rsidP="00145106">
            <w:pPr>
              <w:rPr>
                <w:b/>
                <w:bCs/>
              </w:rPr>
            </w:pPr>
          </w:p>
        </w:tc>
      </w:tr>
      <w:tr w:rsidR="00145106" w14:paraId="647657AA" w14:textId="77777777" w:rsidTr="7C3FB6CE">
        <w:tc>
          <w:tcPr>
            <w:tcW w:w="10456" w:type="dxa"/>
            <w:gridSpan w:val="2"/>
            <w:shd w:val="clear" w:color="auto" w:fill="D0CECE" w:themeFill="background2" w:themeFillShade="E6"/>
          </w:tcPr>
          <w:p w14:paraId="5FA9A97B" w14:textId="77777777" w:rsidR="00145106" w:rsidRPr="00515684" w:rsidRDefault="00145106" w:rsidP="00145106">
            <w:pPr>
              <w:pStyle w:val="paragraph"/>
              <w:spacing w:before="0" w:beforeAutospacing="0" w:after="0" w:afterAutospacing="0"/>
              <w:textAlignment w:val="baseline"/>
              <w:rPr>
                <w:rFonts w:ascii="Calibri" w:hAnsi="Calibri" w:cs="Calibri"/>
                <w:b/>
                <w:bCs/>
                <w:sz w:val="22"/>
                <w:szCs w:val="22"/>
              </w:rPr>
            </w:pPr>
            <w:r w:rsidRPr="00213B27">
              <w:rPr>
                <w:rStyle w:val="normaltextrun"/>
                <w:rFonts w:ascii="Calibri" w:hAnsi="Calibri" w:cs="Calibri"/>
                <w:b/>
                <w:bCs/>
                <w:color w:val="000000"/>
                <w:sz w:val="22"/>
                <w:szCs w:val="22"/>
              </w:rPr>
              <w:t>Additional programme information and requirements:</w:t>
            </w:r>
          </w:p>
        </w:tc>
      </w:tr>
      <w:tr w:rsidR="00145106" w14:paraId="30E478BC" w14:textId="77777777" w:rsidTr="7C3FB6CE">
        <w:tc>
          <w:tcPr>
            <w:tcW w:w="10456" w:type="dxa"/>
            <w:gridSpan w:val="2"/>
          </w:tcPr>
          <w:p w14:paraId="60061E4C" w14:textId="77777777" w:rsidR="00145106" w:rsidRPr="00691AD2" w:rsidRDefault="00145106" w:rsidP="00145106">
            <w:pPr>
              <w:rPr>
                <w:rFonts w:cstheme="minorHAnsi"/>
              </w:rPr>
            </w:pPr>
          </w:p>
          <w:p w14:paraId="0DC6B78A" w14:textId="0815A357" w:rsidR="00145106" w:rsidRPr="00691AD2" w:rsidRDefault="590E0181" w:rsidP="00145106">
            <w:pPr>
              <w:rPr>
                <w:rFonts w:cstheme="minorHAnsi"/>
              </w:rPr>
            </w:pPr>
            <w:r w:rsidRPr="00691AD2">
              <w:rPr>
                <w:rFonts w:cstheme="minorHAnsi"/>
              </w:rPr>
              <w:t>The f</w:t>
            </w:r>
            <w:r w:rsidR="6934EA20" w:rsidRPr="00691AD2">
              <w:rPr>
                <w:rFonts w:cstheme="minorHAnsi"/>
              </w:rPr>
              <w:t>unded Delivery Partner</w:t>
            </w:r>
            <w:r w:rsidR="49EAE22F" w:rsidRPr="00691AD2">
              <w:rPr>
                <w:rFonts w:cstheme="minorHAnsi"/>
              </w:rPr>
              <w:t xml:space="preserve"> </w:t>
            </w:r>
            <w:r w:rsidR="6934EA20" w:rsidRPr="00691AD2">
              <w:rPr>
                <w:rFonts w:cstheme="minorHAnsi"/>
              </w:rPr>
              <w:t>will be required to:</w:t>
            </w:r>
          </w:p>
          <w:p w14:paraId="373AECDF" w14:textId="77777777" w:rsidR="00691AD2" w:rsidRPr="00691AD2" w:rsidRDefault="00691AD2" w:rsidP="00145106">
            <w:pPr>
              <w:rPr>
                <w:rFonts w:cstheme="minorHAnsi"/>
              </w:rPr>
            </w:pPr>
          </w:p>
          <w:p w14:paraId="3901F06D" w14:textId="17563B43" w:rsidR="00691AD2" w:rsidRPr="00691AD2" w:rsidRDefault="00691AD2" w:rsidP="00691AD2">
            <w:pPr>
              <w:pStyle w:val="ListParagraph"/>
              <w:numPr>
                <w:ilvl w:val="0"/>
                <w:numId w:val="20"/>
              </w:numPr>
              <w:spacing w:line="257" w:lineRule="auto"/>
              <w:contextualSpacing w:val="0"/>
              <w:rPr>
                <w:rFonts w:cstheme="minorHAnsi"/>
              </w:rPr>
            </w:pPr>
            <w:r w:rsidRPr="00691AD2">
              <w:rPr>
                <w:rFonts w:cstheme="minorHAnsi"/>
              </w:rPr>
              <w:lastRenderedPageBreak/>
              <w:t>Be a Heart of England Music Hub Member. Membership and funding applications may be submitted together.</w:t>
            </w:r>
          </w:p>
          <w:p w14:paraId="1A7168BB" w14:textId="77777777" w:rsidR="00691AD2" w:rsidRPr="00691AD2" w:rsidRDefault="00691AD2" w:rsidP="00691AD2">
            <w:pPr>
              <w:pStyle w:val="ListParagraph"/>
              <w:spacing w:line="257" w:lineRule="auto"/>
              <w:rPr>
                <w:rFonts w:cstheme="minorHAnsi"/>
              </w:rPr>
            </w:pPr>
          </w:p>
          <w:p w14:paraId="0BCB8D54" w14:textId="77777777" w:rsidR="00691AD2" w:rsidRPr="00691AD2" w:rsidRDefault="00691AD2" w:rsidP="00691AD2">
            <w:pPr>
              <w:pStyle w:val="ListParagraph"/>
              <w:numPr>
                <w:ilvl w:val="0"/>
                <w:numId w:val="20"/>
              </w:numPr>
              <w:spacing w:line="257" w:lineRule="auto"/>
              <w:contextualSpacing w:val="0"/>
              <w:rPr>
                <w:rFonts w:cstheme="minorHAnsi"/>
              </w:rPr>
            </w:pPr>
            <w:r w:rsidRPr="00691AD2">
              <w:rPr>
                <w:rFonts w:cstheme="minorHAnsi"/>
              </w:rPr>
              <w:t>Have robust quality assurance safeguarding policy and practice in place to underpin all delivery with children and young people. All delivery staff must have Enhanced DBS checks in place and have received full safeguarding training.</w:t>
            </w:r>
          </w:p>
          <w:p w14:paraId="1AF97642" w14:textId="77777777" w:rsidR="00691AD2" w:rsidRPr="00691AD2" w:rsidRDefault="00691AD2" w:rsidP="00691AD2">
            <w:pPr>
              <w:pStyle w:val="ListParagraph"/>
              <w:spacing w:line="257" w:lineRule="auto"/>
              <w:rPr>
                <w:rFonts w:cstheme="minorHAnsi"/>
              </w:rPr>
            </w:pPr>
          </w:p>
          <w:p w14:paraId="6F3A71EE" w14:textId="77777777" w:rsidR="00691AD2" w:rsidRPr="00691AD2" w:rsidRDefault="00691AD2" w:rsidP="00691AD2">
            <w:pPr>
              <w:pStyle w:val="ListParagraph"/>
              <w:numPr>
                <w:ilvl w:val="0"/>
                <w:numId w:val="20"/>
              </w:numPr>
              <w:spacing w:line="257" w:lineRule="auto"/>
              <w:contextualSpacing w:val="0"/>
              <w:rPr>
                <w:rFonts w:cstheme="minorHAnsi"/>
              </w:rPr>
            </w:pPr>
            <w:r w:rsidRPr="00691AD2">
              <w:rPr>
                <w:rFonts w:cstheme="minorHAnsi"/>
              </w:rPr>
              <w:t xml:space="preserve">Match the level of Music Hub Funding available for this programme in cash or in-kind terms to enhance the programme scope. </w:t>
            </w:r>
          </w:p>
          <w:p w14:paraId="30319AE4" w14:textId="77777777" w:rsidR="00691AD2" w:rsidRPr="00691AD2" w:rsidRDefault="00691AD2" w:rsidP="00691AD2">
            <w:pPr>
              <w:pStyle w:val="ListParagraph"/>
              <w:spacing w:line="257" w:lineRule="auto"/>
              <w:rPr>
                <w:rFonts w:cstheme="minorHAnsi"/>
              </w:rPr>
            </w:pPr>
          </w:p>
          <w:p w14:paraId="7A0FF82A" w14:textId="05DEE902" w:rsidR="00691AD2" w:rsidRPr="00691AD2" w:rsidRDefault="00691AD2" w:rsidP="00691AD2">
            <w:pPr>
              <w:pStyle w:val="ListParagraph"/>
              <w:numPr>
                <w:ilvl w:val="0"/>
                <w:numId w:val="20"/>
              </w:numPr>
              <w:spacing w:line="257" w:lineRule="auto"/>
              <w:contextualSpacing w:val="0"/>
              <w:rPr>
                <w:rFonts w:cstheme="minorHAnsi"/>
              </w:rPr>
            </w:pPr>
            <w:r w:rsidRPr="00691AD2">
              <w:rPr>
                <w:rFonts w:cstheme="minorHAnsi"/>
                <w:color w:val="222222"/>
              </w:rPr>
              <w:t xml:space="preserve">Demonstrate how the proposed programme enhances the organisations current delivery in terms of reach </w:t>
            </w:r>
            <w:r w:rsidR="00840F97">
              <w:rPr>
                <w:rFonts w:cstheme="minorHAnsi"/>
                <w:color w:val="222222"/>
              </w:rPr>
              <w:t>and</w:t>
            </w:r>
            <w:r w:rsidRPr="00691AD2">
              <w:rPr>
                <w:rFonts w:cstheme="minorHAnsi"/>
                <w:color w:val="222222"/>
              </w:rPr>
              <w:t xml:space="preserve"> additionality of </w:t>
            </w:r>
            <w:r w:rsidR="00840F97">
              <w:rPr>
                <w:rFonts w:cstheme="minorHAnsi"/>
                <w:color w:val="222222"/>
              </w:rPr>
              <w:t xml:space="preserve">breadth of </w:t>
            </w:r>
            <w:r w:rsidRPr="00691AD2">
              <w:rPr>
                <w:rFonts w:cstheme="minorHAnsi"/>
                <w:color w:val="222222"/>
              </w:rPr>
              <w:t>engagement.</w:t>
            </w:r>
          </w:p>
          <w:p w14:paraId="51B04D35" w14:textId="77777777" w:rsidR="00691AD2" w:rsidRPr="00691AD2" w:rsidRDefault="00691AD2" w:rsidP="00691AD2">
            <w:pPr>
              <w:pStyle w:val="ListParagraph"/>
              <w:spacing w:line="257" w:lineRule="auto"/>
              <w:rPr>
                <w:rFonts w:cstheme="minorHAnsi"/>
              </w:rPr>
            </w:pPr>
          </w:p>
          <w:p w14:paraId="738EBE19" w14:textId="77777777" w:rsidR="00691AD2" w:rsidRPr="00691AD2" w:rsidRDefault="00691AD2" w:rsidP="00691AD2">
            <w:pPr>
              <w:pStyle w:val="ListParagraph"/>
              <w:numPr>
                <w:ilvl w:val="0"/>
                <w:numId w:val="20"/>
              </w:numPr>
              <w:spacing w:line="257" w:lineRule="auto"/>
              <w:contextualSpacing w:val="0"/>
              <w:rPr>
                <w:rFonts w:cstheme="minorHAnsi"/>
              </w:rPr>
            </w:pPr>
            <w:r w:rsidRPr="00691AD2">
              <w:rPr>
                <w:rFonts w:cstheme="minorHAnsi"/>
              </w:rPr>
              <w:t>Have, and fully fund a remissions policy where charges are made directly to children &amp; young people or their families at point of access.  </w:t>
            </w:r>
          </w:p>
          <w:p w14:paraId="461FA8BD" w14:textId="77777777" w:rsidR="00691AD2" w:rsidRPr="00691AD2" w:rsidRDefault="00691AD2" w:rsidP="00691AD2">
            <w:pPr>
              <w:ind w:left="720"/>
              <w:rPr>
                <w:rFonts w:cstheme="minorHAnsi"/>
              </w:rPr>
            </w:pPr>
            <w:r w:rsidRPr="00691AD2">
              <w:rPr>
                <w:rFonts w:cstheme="minorHAnsi"/>
              </w:rPr>
              <w:t xml:space="preserve"> </w:t>
            </w:r>
          </w:p>
          <w:p w14:paraId="4799249D" w14:textId="77777777" w:rsidR="00691AD2" w:rsidRPr="00691AD2" w:rsidRDefault="00691AD2" w:rsidP="00691AD2">
            <w:pPr>
              <w:pStyle w:val="ListParagraph"/>
              <w:numPr>
                <w:ilvl w:val="0"/>
                <w:numId w:val="19"/>
              </w:numPr>
              <w:spacing w:line="257" w:lineRule="auto"/>
              <w:contextualSpacing w:val="0"/>
              <w:rPr>
                <w:rFonts w:cstheme="minorHAnsi"/>
              </w:rPr>
            </w:pPr>
            <w:r w:rsidRPr="00691AD2">
              <w:rPr>
                <w:rFonts w:cstheme="minorHAnsi"/>
              </w:rPr>
              <w:t xml:space="preserve">Agree to a data sharing agreement with Warwickshire Music and Heart of England Music. </w:t>
            </w:r>
          </w:p>
          <w:p w14:paraId="591E7F96" w14:textId="77777777" w:rsidR="00691AD2" w:rsidRPr="00691AD2" w:rsidRDefault="00691AD2" w:rsidP="00691AD2">
            <w:pPr>
              <w:ind w:left="720"/>
              <w:rPr>
                <w:rFonts w:cstheme="minorHAnsi"/>
              </w:rPr>
            </w:pPr>
            <w:r w:rsidRPr="00691AD2">
              <w:rPr>
                <w:rFonts w:cstheme="minorHAnsi"/>
              </w:rPr>
              <w:t xml:space="preserve"> </w:t>
            </w:r>
          </w:p>
          <w:p w14:paraId="0211948F" w14:textId="77777777" w:rsidR="00691AD2" w:rsidRPr="00691AD2" w:rsidRDefault="00691AD2" w:rsidP="00691AD2">
            <w:pPr>
              <w:pStyle w:val="ListParagraph"/>
              <w:numPr>
                <w:ilvl w:val="0"/>
                <w:numId w:val="19"/>
              </w:numPr>
              <w:spacing w:line="257" w:lineRule="auto"/>
              <w:contextualSpacing w:val="0"/>
              <w:rPr>
                <w:rFonts w:cstheme="minorHAnsi"/>
              </w:rPr>
            </w:pPr>
            <w:r w:rsidRPr="00691AD2">
              <w:rPr>
                <w:rFonts w:cstheme="minorHAnsi"/>
              </w:rPr>
              <w:t>Acknowledge support from, and display the Heart of England Music, Warwickshire Music and Arts Council Logos on all programme literature, marketing and delivery materials.</w:t>
            </w:r>
          </w:p>
          <w:p w14:paraId="777CD71C" w14:textId="77777777" w:rsidR="00691AD2" w:rsidRPr="00691AD2" w:rsidRDefault="00691AD2" w:rsidP="00691AD2">
            <w:pPr>
              <w:ind w:left="720"/>
              <w:rPr>
                <w:rFonts w:cstheme="minorHAnsi"/>
              </w:rPr>
            </w:pPr>
            <w:r w:rsidRPr="00691AD2">
              <w:rPr>
                <w:rFonts w:cstheme="minorHAnsi"/>
              </w:rPr>
              <w:t xml:space="preserve"> </w:t>
            </w:r>
          </w:p>
          <w:p w14:paraId="0B5550FA" w14:textId="6DF73C53" w:rsidR="00691AD2" w:rsidRPr="00691AD2" w:rsidRDefault="00691AD2" w:rsidP="00691AD2">
            <w:pPr>
              <w:pStyle w:val="ListParagraph"/>
              <w:numPr>
                <w:ilvl w:val="0"/>
                <w:numId w:val="19"/>
              </w:numPr>
              <w:spacing w:line="257" w:lineRule="auto"/>
              <w:contextualSpacing w:val="0"/>
              <w:rPr>
                <w:rFonts w:cstheme="minorHAnsi"/>
              </w:rPr>
            </w:pPr>
            <w:r w:rsidRPr="00691AD2">
              <w:rPr>
                <w:rFonts w:cstheme="minorHAnsi"/>
                <w:color w:val="222222"/>
              </w:rPr>
              <w:t>Participate in Music Hub and/or Warwickshire Music events through the year</w:t>
            </w:r>
            <w:r>
              <w:rPr>
                <w:rFonts w:cstheme="minorHAnsi"/>
                <w:color w:val="222222"/>
              </w:rPr>
              <w:t>.</w:t>
            </w:r>
          </w:p>
          <w:p w14:paraId="62835822" w14:textId="63103E57" w:rsidR="00145106" w:rsidRPr="00691AD2" w:rsidRDefault="00145106" w:rsidP="00691AD2">
            <w:pPr>
              <w:pStyle w:val="ListParagraph"/>
              <w:rPr>
                <w:rFonts w:cstheme="minorHAnsi"/>
              </w:rPr>
            </w:pPr>
          </w:p>
          <w:p w14:paraId="53128261" w14:textId="68866E9B" w:rsidR="00145106" w:rsidRPr="00691AD2" w:rsidRDefault="00145106" w:rsidP="7C3FB6CE">
            <w:pPr>
              <w:pStyle w:val="ListParagraph"/>
              <w:rPr>
                <w:rFonts w:cstheme="minorHAnsi"/>
              </w:rPr>
            </w:pPr>
          </w:p>
        </w:tc>
      </w:tr>
      <w:tr w:rsidR="00145106" w14:paraId="0066AB0B" w14:textId="77777777" w:rsidTr="7C3FB6CE">
        <w:tc>
          <w:tcPr>
            <w:tcW w:w="10456" w:type="dxa"/>
            <w:gridSpan w:val="2"/>
          </w:tcPr>
          <w:p w14:paraId="6937DECA" w14:textId="77777777" w:rsidR="00145106" w:rsidRDefault="00145106" w:rsidP="00145106">
            <w:pPr>
              <w:rPr>
                <w:b/>
                <w:bCs/>
              </w:rPr>
            </w:pPr>
            <w:r w:rsidRPr="00213B27">
              <w:rPr>
                <w:rStyle w:val="normaltextrun"/>
                <w:rFonts w:ascii="Calibri" w:hAnsi="Calibri" w:cs="Calibri"/>
                <w:b/>
                <w:bCs/>
                <w:color w:val="000000"/>
              </w:rPr>
              <w:lastRenderedPageBreak/>
              <w:t>Reporting and data capture requirements:</w:t>
            </w:r>
            <w:r w:rsidRPr="00213B27">
              <w:rPr>
                <w:rStyle w:val="eop"/>
                <w:rFonts w:ascii="Calibri" w:hAnsi="Calibri" w:cs="Calibri"/>
                <w:b/>
                <w:bCs/>
                <w:color w:val="000000"/>
              </w:rPr>
              <w:t> </w:t>
            </w:r>
          </w:p>
        </w:tc>
      </w:tr>
      <w:tr w:rsidR="00145106" w14:paraId="2975A523" w14:textId="77777777" w:rsidTr="7C3FB6CE">
        <w:tc>
          <w:tcPr>
            <w:tcW w:w="10456" w:type="dxa"/>
            <w:gridSpan w:val="2"/>
          </w:tcPr>
          <w:p w14:paraId="298C0220" w14:textId="77777777" w:rsidR="00145106" w:rsidRDefault="00145106" w:rsidP="00145106"/>
          <w:p w14:paraId="56780CC0" w14:textId="1DF70BCA" w:rsidR="00145106" w:rsidRDefault="00145106" w:rsidP="00145106">
            <w:r>
              <w:t>Funded Delivery Partner</w:t>
            </w:r>
            <w:r w:rsidRPr="00464284">
              <w:t xml:space="preserve"> will be required to:</w:t>
            </w:r>
          </w:p>
          <w:p w14:paraId="4101652C" w14:textId="77777777" w:rsidR="00145106" w:rsidRDefault="00145106" w:rsidP="00145106"/>
          <w:p w14:paraId="357A46FD" w14:textId="77777777" w:rsidR="00691AD2" w:rsidRDefault="00691AD2" w:rsidP="00691AD2">
            <w:pPr>
              <w:pStyle w:val="ListParagraph"/>
              <w:numPr>
                <w:ilvl w:val="0"/>
                <w:numId w:val="5"/>
              </w:numPr>
              <w:spacing w:line="257" w:lineRule="auto"/>
              <w:contextualSpacing w:val="0"/>
              <w:rPr>
                <w:szCs w:val="24"/>
              </w:rPr>
            </w:pPr>
            <w:r w:rsidRPr="6E316E30">
              <w:rPr>
                <w:szCs w:val="24"/>
              </w:rPr>
              <w:t>Provide a short written report on the scope and impact of their delivery in Warwickshire for the Music Hub Board to an agreed termly timeframe.</w:t>
            </w:r>
          </w:p>
          <w:p w14:paraId="2F022CCE" w14:textId="77777777" w:rsidR="00691AD2" w:rsidRDefault="00691AD2" w:rsidP="00691AD2">
            <w:pPr>
              <w:spacing w:after="160" w:line="257" w:lineRule="auto"/>
            </w:pPr>
            <w:r w:rsidRPr="06453CB8">
              <w:rPr>
                <w:szCs w:val="24"/>
              </w:rPr>
              <w:t xml:space="preserve"> </w:t>
            </w:r>
          </w:p>
          <w:p w14:paraId="017DACF6" w14:textId="77777777" w:rsidR="00691AD2" w:rsidRDefault="00691AD2" w:rsidP="00691AD2">
            <w:pPr>
              <w:pStyle w:val="ListParagraph"/>
              <w:numPr>
                <w:ilvl w:val="0"/>
                <w:numId w:val="5"/>
              </w:numPr>
              <w:spacing w:line="257" w:lineRule="auto"/>
              <w:contextualSpacing w:val="0"/>
              <w:rPr>
                <w:szCs w:val="24"/>
              </w:rPr>
            </w:pPr>
            <w:r w:rsidRPr="06453CB8">
              <w:rPr>
                <w:szCs w:val="24"/>
              </w:rPr>
              <w:t xml:space="preserve">Provide student and financial data for their work in Warwickshire in line with Arts Council England Hub reporting requirements in July 26 as required. </w:t>
            </w:r>
          </w:p>
          <w:p w14:paraId="4D610FD7" w14:textId="77777777" w:rsidR="00691AD2" w:rsidRDefault="00691AD2" w:rsidP="00691AD2">
            <w:r w:rsidRPr="06453CB8">
              <w:rPr>
                <w:szCs w:val="24"/>
              </w:rPr>
              <w:t xml:space="preserve"> </w:t>
            </w:r>
          </w:p>
          <w:p w14:paraId="1FA986F9" w14:textId="696D6F0B" w:rsidR="00691AD2" w:rsidRDefault="00691AD2" w:rsidP="00691AD2">
            <w:pPr>
              <w:pStyle w:val="ListParagraph"/>
              <w:numPr>
                <w:ilvl w:val="0"/>
                <w:numId w:val="5"/>
              </w:numPr>
              <w:spacing w:line="257" w:lineRule="auto"/>
              <w:contextualSpacing w:val="0"/>
            </w:pPr>
            <w:r>
              <w:t xml:space="preserve">Work closely with Warwickshire Music’s Central Area Leader, Partnerships Manager and Access and Inclusion Managers, meeting at least termly to ensure the success of the partnership and delivery of the programme. </w:t>
            </w:r>
          </w:p>
          <w:p w14:paraId="4DDBEF00" w14:textId="77777777" w:rsidR="00145106" w:rsidRDefault="00145106" w:rsidP="00691AD2">
            <w:pPr>
              <w:pStyle w:val="ListParagraph"/>
              <w:rPr>
                <w:b/>
                <w:bCs/>
              </w:rPr>
            </w:pPr>
          </w:p>
        </w:tc>
      </w:tr>
    </w:tbl>
    <w:p w14:paraId="3461D779" w14:textId="77777777" w:rsidR="00213B27" w:rsidRDefault="00213B27">
      <w:pPr>
        <w:rPr>
          <w:b/>
          <w:bCs/>
        </w:rPr>
      </w:pPr>
    </w:p>
    <w:p w14:paraId="68A0F02C" w14:textId="295EC3D8" w:rsidR="00D306B1" w:rsidRDefault="00D306B1" w:rsidP="00D306B1">
      <w:pPr>
        <w:pStyle w:val="paragraph"/>
        <w:spacing w:before="0" w:beforeAutospacing="0" w:after="0" w:afterAutospacing="0"/>
        <w:textAlignment w:val="baseline"/>
        <w:rPr>
          <w:rStyle w:val="eop"/>
          <w:rFonts w:ascii="Calibri" w:hAnsi="Calibri" w:cs="Calibri"/>
          <w:color w:val="000000"/>
          <w:sz w:val="28"/>
          <w:szCs w:val="28"/>
        </w:rPr>
      </w:pPr>
      <w:r w:rsidRPr="00612889">
        <w:rPr>
          <w:rStyle w:val="normaltextrun"/>
          <w:rFonts w:ascii="Calibri" w:hAnsi="Calibri" w:cs="Calibri"/>
          <w:b/>
          <w:bCs/>
          <w:color w:val="000000"/>
          <w:sz w:val="28"/>
          <w:szCs w:val="28"/>
        </w:rPr>
        <w:t xml:space="preserve">Part 2: </w:t>
      </w:r>
      <w:r w:rsidR="005A3CEF">
        <w:rPr>
          <w:rStyle w:val="normaltextrun"/>
          <w:rFonts w:ascii="Calibri" w:hAnsi="Calibri" w:cs="Calibri"/>
          <w:b/>
          <w:bCs/>
          <w:color w:val="000000"/>
          <w:sz w:val="28"/>
          <w:szCs w:val="28"/>
        </w:rPr>
        <w:t xml:space="preserve">Funding </w:t>
      </w:r>
      <w:r w:rsidRPr="00612889">
        <w:rPr>
          <w:rStyle w:val="normaltextrun"/>
          <w:rFonts w:ascii="Calibri" w:hAnsi="Calibri" w:cs="Calibri"/>
          <w:b/>
          <w:bCs/>
          <w:color w:val="000000"/>
          <w:sz w:val="28"/>
          <w:szCs w:val="28"/>
        </w:rPr>
        <w:t>Application Form </w:t>
      </w:r>
      <w:r w:rsidRPr="00612889">
        <w:rPr>
          <w:rStyle w:val="eop"/>
          <w:rFonts w:ascii="Calibri" w:hAnsi="Calibri" w:cs="Calibri"/>
          <w:color w:val="000000"/>
          <w:sz w:val="28"/>
          <w:szCs w:val="28"/>
        </w:rPr>
        <w:t> </w:t>
      </w:r>
    </w:p>
    <w:p w14:paraId="3CF2D8B6" w14:textId="77777777" w:rsidR="00075833" w:rsidRDefault="00075833" w:rsidP="00D306B1">
      <w:pPr>
        <w:pStyle w:val="paragraph"/>
        <w:spacing w:before="0" w:beforeAutospacing="0" w:after="0" w:afterAutospacing="0"/>
        <w:textAlignment w:val="baseline"/>
        <w:rPr>
          <w:rFonts w:ascii="Calibri" w:hAnsi="Calibri" w:cs="Calibri"/>
          <w:sz w:val="28"/>
          <w:szCs w:val="28"/>
        </w:rPr>
      </w:pPr>
    </w:p>
    <w:p w14:paraId="22F9AEFC" w14:textId="442B38BE" w:rsidR="00075833" w:rsidRDefault="00075833" w:rsidP="0007583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 xml:space="preserve">Programme Title: </w:t>
      </w:r>
      <w:r w:rsidR="00E02669" w:rsidRPr="00CF1AE6">
        <w:rPr>
          <w:rStyle w:val="normaltextrun"/>
          <w:rFonts w:ascii="Calibri" w:hAnsi="Calibri" w:cs="Calibri"/>
          <w:b/>
          <w:bCs/>
          <w:sz w:val="22"/>
          <w:szCs w:val="22"/>
        </w:rPr>
        <w:t xml:space="preserve">Schools Live Music Programme </w:t>
      </w:r>
      <w:r w:rsidRPr="00CF1AE6">
        <w:rPr>
          <w:rStyle w:val="normaltextrun"/>
          <w:rFonts w:ascii="Calibri" w:hAnsi="Calibri" w:cs="Calibri"/>
          <w:b/>
          <w:bCs/>
          <w:sz w:val="22"/>
          <w:szCs w:val="22"/>
        </w:rPr>
        <w:t xml:space="preserve"> </w:t>
      </w:r>
    </w:p>
    <w:p w14:paraId="0FB78278"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4248"/>
        <w:gridCol w:w="6208"/>
      </w:tblGrid>
      <w:tr w:rsidR="00612889" w14:paraId="6D326EFA" w14:textId="77777777" w:rsidTr="00612889">
        <w:tc>
          <w:tcPr>
            <w:tcW w:w="4248" w:type="dxa"/>
          </w:tcPr>
          <w:p w14:paraId="320B1915"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Organisation Name:</w:t>
            </w:r>
          </w:p>
          <w:p w14:paraId="1FC39945" w14:textId="77777777" w:rsidR="00075833"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208" w:type="dxa"/>
          </w:tcPr>
          <w:p w14:paraId="0562CB0E" w14:textId="697AEDB3"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51DE24FE" w14:textId="77777777" w:rsidTr="00612889">
        <w:tc>
          <w:tcPr>
            <w:tcW w:w="4248" w:type="dxa"/>
          </w:tcPr>
          <w:p w14:paraId="1A0D3446" w14:textId="77777777" w:rsidR="009D0492"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Postal Address:</w:t>
            </w:r>
          </w:p>
          <w:p w14:paraId="34CE0A41" w14:textId="77777777" w:rsidR="009D0492"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208" w:type="dxa"/>
          </w:tcPr>
          <w:p w14:paraId="62EBF3C5" w14:textId="2BFDE08B" w:rsidR="009D0492" w:rsidRPr="001B0C88" w:rsidRDefault="009D0492"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612889" w14:paraId="77522892" w14:textId="77777777" w:rsidTr="00612889">
        <w:tc>
          <w:tcPr>
            <w:tcW w:w="4248" w:type="dxa"/>
          </w:tcPr>
          <w:p w14:paraId="5A85FB6E" w14:textId="77777777" w:rsidR="00612889"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Website:</w:t>
            </w:r>
          </w:p>
        </w:tc>
        <w:tc>
          <w:tcPr>
            <w:tcW w:w="6208" w:type="dxa"/>
          </w:tcPr>
          <w:p w14:paraId="6D98A12B" w14:textId="459BF948" w:rsidR="00612889" w:rsidRPr="001B0C88" w:rsidRDefault="00612889"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612889" w14:paraId="27A8A971" w14:textId="77777777" w:rsidTr="00612889">
        <w:tc>
          <w:tcPr>
            <w:tcW w:w="4248" w:type="dxa"/>
          </w:tcPr>
          <w:p w14:paraId="33B262DB" w14:textId="77777777" w:rsidR="00612889"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Principal Contact Name:</w:t>
            </w:r>
          </w:p>
        </w:tc>
        <w:tc>
          <w:tcPr>
            <w:tcW w:w="6208" w:type="dxa"/>
          </w:tcPr>
          <w:p w14:paraId="2946DB82" w14:textId="0BB70F42" w:rsidR="00612889" w:rsidRPr="001B0C88" w:rsidRDefault="00612889"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612889" w14:paraId="7865B836" w14:textId="77777777" w:rsidTr="00612889">
        <w:tc>
          <w:tcPr>
            <w:tcW w:w="4248" w:type="dxa"/>
          </w:tcPr>
          <w:p w14:paraId="103BDCAC" w14:textId="77777777" w:rsidR="00612889"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Principal Contact Email:</w:t>
            </w:r>
          </w:p>
        </w:tc>
        <w:tc>
          <w:tcPr>
            <w:tcW w:w="6208" w:type="dxa"/>
          </w:tcPr>
          <w:p w14:paraId="5997CC1D" w14:textId="08D11120" w:rsidR="00612889" w:rsidRPr="00546BB0" w:rsidRDefault="00612889" w:rsidP="00D306B1">
            <w:pPr>
              <w:pStyle w:val="paragraph"/>
              <w:spacing w:before="0" w:beforeAutospacing="0" w:after="0" w:afterAutospacing="0"/>
              <w:textAlignment w:val="baseline"/>
              <w:rPr>
                <w:rStyle w:val="normaltextrun"/>
                <w:rFonts w:ascii="Calibri" w:hAnsi="Calibri" w:cs="Calibri"/>
                <w:color w:val="000000"/>
                <w:sz w:val="22"/>
                <w:szCs w:val="22"/>
              </w:rPr>
            </w:pPr>
          </w:p>
        </w:tc>
      </w:tr>
      <w:tr w:rsidR="00612889" w14:paraId="5124CAA5" w14:textId="77777777" w:rsidTr="00612889">
        <w:tc>
          <w:tcPr>
            <w:tcW w:w="4248" w:type="dxa"/>
          </w:tcPr>
          <w:p w14:paraId="3DD51A76" w14:textId="77777777" w:rsidR="00612889"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t>Principal Contact Telephone:</w:t>
            </w:r>
          </w:p>
        </w:tc>
        <w:tc>
          <w:tcPr>
            <w:tcW w:w="6208" w:type="dxa"/>
          </w:tcPr>
          <w:p w14:paraId="110FFD37" w14:textId="578AAA4D"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612889" w14:paraId="1062855D" w14:textId="77777777" w:rsidTr="00612889">
        <w:tc>
          <w:tcPr>
            <w:tcW w:w="4248" w:type="dxa"/>
          </w:tcPr>
          <w:p w14:paraId="3C583B9A" w14:textId="77777777" w:rsidR="00612889"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r>
              <w:rPr>
                <w:rStyle w:val="normaltextrun"/>
                <w:rFonts w:ascii="Calibri" w:hAnsi="Calibri" w:cs="Calibri"/>
                <w:b/>
                <w:bCs/>
                <w:color w:val="000000"/>
                <w:sz w:val="22"/>
                <w:szCs w:val="22"/>
              </w:rPr>
              <w:lastRenderedPageBreak/>
              <w:t>Is your Organisation a Heart of England Music Member Organisation</w:t>
            </w:r>
          </w:p>
        </w:tc>
        <w:tc>
          <w:tcPr>
            <w:tcW w:w="6208" w:type="dxa"/>
          </w:tcPr>
          <w:p w14:paraId="2FE437C0" w14:textId="7DB43638"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612889" w14:paraId="6B699379" w14:textId="77777777" w:rsidTr="00612889">
        <w:tc>
          <w:tcPr>
            <w:tcW w:w="4248" w:type="dxa"/>
          </w:tcPr>
          <w:p w14:paraId="3FE9F23F"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c>
          <w:tcPr>
            <w:tcW w:w="6208" w:type="dxa"/>
          </w:tcPr>
          <w:p w14:paraId="1F72F646"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612889" w14:paraId="5F43279B" w14:textId="77777777" w:rsidTr="00612889">
        <w:tc>
          <w:tcPr>
            <w:tcW w:w="4248" w:type="dxa"/>
          </w:tcPr>
          <w:p w14:paraId="7AE84DCB" w14:textId="7D6817D3" w:rsidR="00612889" w:rsidRPr="00075833" w:rsidRDefault="005A3CEF" w:rsidP="00D306B1">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 xml:space="preserve">Level of </w:t>
            </w:r>
            <w:r w:rsidR="009D0492" w:rsidRPr="00075833">
              <w:rPr>
                <w:rStyle w:val="normaltextrun"/>
                <w:rFonts w:asciiTheme="minorHAnsi" w:hAnsiTheme="minorHAnsi" w:cstheme="minorHAnsi"/>
                <w:b/>
                <w:bCs/>
                <w:color w:val="000000"/>
                <w:sz w:val="22"/>
                <w:szCs w:val="22"/>
              </w:rPr>
              <w:t xml:space="preserve">Music </w:t>
            </w:r>
            <w:r w:rsidR="00075833" w:rsidRPr="00075833">
              <w:rPr>
                <w:rStyle w:val="normaltextrun"/>
                <w:rFonts w:asciiTheme="minorHAnsi" w:hAnsiTheme="minorHAnsi" w:cstheme="minorHAnsi"/>
                <w:b/>
                <w:bCs/>
                <w:color w:val="000000"/>
                <w:sz w:val="22"/>
                <w:szCs w:val="22"/>
              </w:rPr>
              <w:t xml:space="preserve">Hub </w:t>
            </w:r>
            <w:r w:rsidR="009D0492" w:rsidRPr="00075833">
              <w:rPr>
                <w:rStyle w:val="normaltextrun"/>
                <w:rFonts w:asciiTheme="minorHAnsi" w:hAnsiTheme="minorHAnsi" w:cstheme="minorHAnsi"/>
                <w:b/>
                <w:bCs/>
                <w:color w:val="000000"/>
                <w:sz w:val="22"/>
                <w:szCs w:val="22"/>
              </w:rPr>
              <w:t xml:space="preserve">Funding </w:t>
            </w:r>
            <w:r>
              <w:rPr>
                <w:rStyle w:val="normaltextrun"/>
                <w:rFonts w:asciiTheme="minorHAnsi" w:hAnsiTheme="minorHAnsi" w:cstheme="minorHAnsi"/>
                <w:b/>
                <w:bCs/>
                <w:color w:val="000000"/>
                <w:sz w:val="22"/>
                <w:szCs w:val="22"/>
              </w:rPr>
              <w:t>applied for (up to £5,000</w:t>
            </w:r>
            <w:r w:rsidR="00FE6216">
              <w:rPr>
                <w:rStyle w:val="normaltextrun"/>
                <w:rFonts w:asciiTheme="minorHAnsi" w:hAnsiTheme="minorHAnsi" w:cstheme="minorHAnsi"/>
                <w:b/>
                <w:bCs/>
                <w:color w:val="000000"/>
                <w:sz w:val="22"/>
                <w:szCs w:val="22"/>
              </w:rPr>
              <w:t xml:space="preserve"> max.</w:t>
            </w:r>
            <w:r>
              <w:rPr>
                <w:rStyle w:val="normaltextrun"/>
                <w:rFonts w:asciiTheme="minorHAnsi" w:hAnsiTheme="minorHAnsi" w:cstheme="minorHAnsi"/>
                <w:b/>
                <w:bCs/>
                <w:color w:val="000000"/>
                <w:sz w:val="22"/>
                <w:szCs w:val="22"/>
              </w:rPr>
              <w:t>)</w:t>
            </w:r>
          </w:p>
        </w:tc>
        <w:tc>
          <w:tcPr>
            <w:tcW w:w="6208" w:type="dxa"/>
          </w:tcPr>
          <w:p w14:paraId="15E68ED7" w14:textId="0590F1EA"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bl>
    <w:p w14:paraId="08CE6F91"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10456"/>
      </w:tblGrid>
      <w:tr w:rsidR="00075833" w14:paraId="7E7DEE93" w14:textId="77777777" w:rsidTr="7C3FB6CE">
        <w:tc>
          <w:tcPr>
            <w:tcW w:w="10456" w:type="dxa"/>
          </w:tcPr>
          <w:p w14:paraId="1A348810" w14:textId="77777777" w:rsidR="00075833" w:rsidRPr="00F8773B" w:rsidRDefault="00075833" w:rsidP="009D0492">
            <w:pPr>
              <w:pStyle w:val="paragraph"/>
              <w:spacing w:before="0" w:beforeAutospacing="0" w:after="0" w:afterAutospacing="0"/>
              <w:textAlignment w:val="baseline"/>
              <w:rPr>
                <w:rStyle w:val="normaltextrun"/>
                <w:rFonts w:ascii="Calibri" w:hAnsi="Calibri" w:cs="Calibri"/>
                <w:b/>
                <w:bCs/>
                <w:color w:val="000000"/>
                <w:sz w:val="22"/>
                <w:szCs w:val="22"/>
              </w:rPr>
            </w:pPr>
            <w:r w:rsidRPr="00F8773B">
              <w:rPr>
                <w:rStyle w:val="normaltextrun"/>
                <w:rFonts w:ascii="Calibri" w:hAnsi="Calibri" w:cs="Calibri"/>
                <w:b/>
                <w:bCs/>
                <w:color w:val="000000"/>
                <w:sz w:val="22"/>
                <w:szCs w:val="22"/>
              </w:rPr>
              <w:t xml:space="preserve">1. Tell us about your organisation and its track record of delivering opportunities and outcomes that align with the requirements of the programme scope. (500 word max.) </w:t>
            </w:r>
          </w:p>
        </w:tc>
      </w:tr>
      <w:tr w:rsidR="00075833" w14:paraId="61CDCEAD" w14:textId="77777777" w:rsidTr="7C3FB6CE">
        <w:tc>
          <w:tcPr>
            <w:tcW w:w="10456" w:type="dxa"/>
          </w:tcPr>
          <w:p w14:paraId="6BB9E253" w14:textId="77777777" w:rsidR="00075833" w:rsidRDefault="00075833" w:rsidP="009D0492">
            <w:pPr>
              <w:pStyle w:val="paragraph"/>
              <w:spacing w:before="0" w:beforeAutospacing="0" w:after="0" w:afterAutospacing="0"/>
              <w:textAlignment w:val="baseline"/>
              <w:rPr>
                <w:rStyle w:val="normaltextrun"/>
                <w:rFonts w:ascii="Calibri" w:hAnsi="Calibri" w:cs="Calibri"/>
                <w:color w:val="000000"/>
                <w:sz w:val="22"/>
                <w:szCs w:val="22"/>
              </w:rPr>
            </w:pPr>
          </w:p>
          <w:p w14:paraId="23DE523C" w14:textId="48D6A1AB" w:rsidR="005C0297" w:rsidRDefault="005C0297" w:rsidP="00563C6D">
            <w:pPr>
              <w:pStyle w:val="paragraph"/>
              <w:spacing w:before="0" w:beforeAutospacing="0" w:after="0" w:afterAutospacing="0"/>
              <w:textAlignment w:val="baseline"/>
              <w:rPr>
                <w:rStyle w:val="normaltextrun"/>
                <w:rFonts w:ascii="Calibri" w:hAnsi="Calibri" w:cs="Calibri"/>
                <w:color w:val="000000"/>
                <w:sz w:val="22"/>
                <w:szCs w:val="22"/>
              </w:rPr>
            </w:pPr>
          </w:p>
        </w:tc>
      </w:tr>
      <w:tr w:rsidR="009D0492" w14:paraId="22F25AC8" w14:textId="77777777" w:rsidTr="7C3FB6CE">
        <w:tc>
          <w:tcPr>
            <w:tcW w:w="10456" w:type="dxa"/>
          </w:tcPr>
          <w:p w14:paraId="5FA1A330" w14:textId="27949E99" w:rsidR="002A3624" w:rsidRPr="00F8773B" w:rsidRDefault="00075833" w:rsidP="7C3FB6CE">
            <w:pPr>
              <w:pStyle w:val="paragraph"/>
              <w:spacing w:before="0" w:beforeAutospacing="0" w:after="0" w:afterAutospacing="0"/>
              <w:textAlignment w:val="baseline"/>
              <w:rPr>
                <w:rStyle w:val="normaltextrun"/>
                <w:rFonts w:ascii="Calibri" w:hAnsi="Calibri" w:cs="Calibri"/>
                <w:b/>
                <w:bCs/>
                <w:color w:val="000000"/>
                <w:sz w:val="22"/>
                <w:szCs w:val="22"/>
              </w:rPr>
            </w:pPr>
            <w:r w:rsidRPr="7C3FB6CE">
              <w:rPr>
                <w:rStyle w:val="normaltextrun"/>
                <w:rFonts w:ascii="Calibri" w:hAnsi="Calibri" w:cs="Calibri"/>
                <w:b/>
                <w:bCs/>
                <w:color w:val="000000" w:themeColor="text1"/>
                <w:sz w:val="22"/>
                <w:szCs w:val="22"/>
              </w:rPr>
              <w:t>2</w:t>
            </w:r>
            <w:r w:rsidR="7317A765" w:rsidRPr="7C3FB6CE">
              <w:rPr>
                <w:rStyle w:val="normaltextrun"/>
                <w:rFonts w:ascii="Calibri" w:hAnsi="Calibri" w:cs="Calibri"/>
                <w:b/>
                <w:bCs/>
                <w:color w:val="000000" w:themeColor="text1"/>
                <w:sz w:val="22"/>
                <w:szCs w:val="22"/>
              </w:rPr>
              <w:t>. Tell us how the programme will be planned, managed and delivered to meet the programme sco</w:t>
            </w:r>
            <w:r w:rsidR="06EA9045" w:rsidRPr="7C3FB6CE">
              <w:rPr>
                <w:rStyle w:val="normaltextrun"/>
                <w:rFonts w:ascii="Calibri" w:hAnsi="Calibri" w:cs="Calibri"/>
                <w:b/>
                <w:bCs/>
                <w:color w:val="000000" w:themeColor="text1"/>
                <w:sz w:val="22"/>
                <w:szCs w:val="22"/>
              </w:rPr>
              <w:t>p</w:t>
            </w:r>
            <w:r w:rsidR="7317A765" w:rsidRPr="7C3FB6CE">
              <w:rPr>
                <w:rStyle w:val="normaltextrun"/>
                <w:rFonts w:ascii="Calibri" w:hAnsi="Calibri" w:cs="Calibri"/>
                <w:b/>
                <w:bCs/>
                <w:color w:val="000000" w:themeColor="text1"/>
                <w:sz w:val="22"/>
                <w:szCs w:val="22"/>
              </w:rPr>
              <w:t>e and additional requirements.</w:t>
            </w:r>
            <w:r w:rsidR="7317A765" w:rsidRPr="7C3FB6CE">
              <w:rPr>
                <w:rStyle w:val="eop"/>
                <w:rFonts w:ascii="Calibri" w:hAnsi="Calibri" w:cs="Calibri"/>
                <w:b/>
                <w:bCs/>
                <w:color w:val="000000" w:themeColor="text1"/>
                <w:sz w:val="22"/>
                <w:szCs w:val="22"/>
              </w:rPr>
              <w:t> </w:t>
            </w:r>
            <w:r w:rsidR="7317A765" w:rsidRPr="7C3FB6CE">
              <w:rPr>
                <w:rStyle w:val="normaltextrun"/>
                <w:rFonts w:ascii="Calibri" w:hAnsi="Calibri" w:cs="Calibri"/>
                <w:b/>
                <w:bCs/>
                <w:color w:val="000000" w:themeColor="text1"/>
                <w:sz w:val="22"/>
                <w:szCs w:val="22"/>
              </w:rPr>
              <w:t xml:space="preserve"> This should include the number </w:t>
            </w:r>
            <w:r w:rsidR="67C48121" w:rsidRPr="7C3FB6CE">
              <w:rPr>
                <w:rStyle w:val="normaltextrun"/>
                <w:rFonts w:ascii="Calibri" w:hAnsi="Calibri" w:cs="Calibri"/>
                <w:b/>
                <w:bCs/>
                <w:color w:val="000000" w:themeColor="text1"/>
                <w:sz w:val="22"/>
                <w:szCs w:val="22"/>
              </w:rPr>
              <w:t xml:space="preserve">/duration </w:t>
            </w:r>
            <w:r w:rsidR="2AFCEC23" w:rsidRPr="7C3FB6CE">
              <w:rPr>
                <w:rStyle w:val="normaltextrun"/>
                <w:rFonts w:ascii="Calibri" w:hAnsi="Calibri" w:cs="Calibri"/>
                <w:b/>
                <w:bCs/>
                <w:color w:val="000000" w:themeColor="text1"/>
                <w:sz w:val="22"/>
                <w:szCs w:val="22"/>
              </w:rPr>
              <w:t xml:space="preserve">of </w:t>
            </w:r>
            <w:r w:rsidR="635DBC98" w:rsidRPr="7C3FB6CE">
              <w:rPr>
                <w:rStyle w:val="normaltextrun"/>
                <w:rFonts w:ascii="Calibri" w:hAnsi="Calibri" w:cs="Calibri"/>
                <w:b/>
                <w:bCs/>
                <w:color w:val="000000" w:themeColor="text1"/>
                <w:sz w:val="22"/>
                <w:szCs w:val="22"/>
              </w:rPr>
              <w:t xml:space="preserve">planned </w:t>
            </w:r>
            <w:r w:rsidR="4BBE727F" w:rsidRPr="7C3FB6CE">
              <w:rPr>
                <w:rStyle w:val="normaltextrun"/>
                <w:rFonts w:ascii="Calibri" w:hAnsi="Calibri" w:cs="Calibri"/>
                <w:b/>
                <w:bCs/>
                <w:color w:val="000000" w:themeColor="text1"/>
                <w:sz w:val="22"/>
                <w:szCs w:val="22"/>
              </w:rPr>
              <w:t xml:space="preserve">delivery </w:t>
            </w:r>
            <w:r w:rsidR="44F74E71" w:rsidRPr="7C3FB6CE">
              <w:rPr>
                <w:rStyle w:val="normaltextrun"/>
                <w:rFonts w:ascii="Calibri" w:hAnsi="Calibri" w:cs="Calibri"/>
                <w:b/>
                <w:bCs/>
                <w:color w:val="000000" w:themeColor="text1"/>
                <w:sz w:val="22"/>
                <w:szCs w:val="22"/>
              </w:rPr>
              <w:t xml:space="preserve">sessions, </w:t>
            </w:r>
            <w:r w:rsidR="0E0D32EA" w:rsidRPr="7C3FB6CE">
              <w:rPr>
                <w:rStyle w:val="normaltextrun"/>
                <w:rFonts w:ascii="Calibri" w:hAnsi="Calibri" w:cs="Calibri"/>
                <w:b/>
                <w:bCs/>
                <w:color w:val="000000" w:themeColor="text1"/>
                <w:sz w:val="22"/>
                <w:szCs w:val="22"/>
              </w:rPr>
              <w:t xml:space="preserve">the </w:t>
            </w:r>
            <w:r w:rsidR="44F74E71" w:rsidRPr="7C3FB6CE">
              <w:rPr>
                <w:rStyle w:val="normaltextrun"/>
                <w:rFonts w:ascii="Calibri" w:hAnsi="Calibri" w:cs="Calibri"/>
                <w:b/>
                <w:bCs/>
                <w:color w:val="000000" w:themeColor="text1"/>
                <w:sz w:val="22"/>
                <w:szCs w:val="22"/>
              </w:rPr>
              <w:t xml:space="preserve">estimated number of young people </w:t>
            </w:r>
            <w:r w:rsidR="2AFCEC23" w:rsidRPr="7C3FB6CE">
              <w:rPr>
                <w:rStyle w:val="normaltextrun"/>
                <w:rFonts w:ascii="Calibri" w:hAnsi="Calibri" w:cs="Calibri"/>
                <w:b/>
                <w:bCs/>
                <w:color w:val="000000" w:themeColor="text1"/>
                <w:sz w:val="22"/>
                <w:szCs w:val="22"/>
              </w:rPr>
              <w:t>engaged</w:t>
            </w:r>
            <w:r w:rsidR="4F231B89" w:rsidRPr="7C3FB6CE">
              <w:rPr>
                <w:rStyle w:val="normaltextrun"/>
                <w:rFonts w:ascii="Calibri" w:hAnsi="Calibri" w:cs="Calibri"/>
                <w:b/>
                <w:bCs/>
                <w:color w:val="000000" w:themeColor="text1"/>
                <w:sz w:val="22"/>
                <w:szCs w:val="22"/>
              </w:rPr>
              <w:t>,</w:t>
            </w:r>
            <w:r w:rsidR="2AFCEC23" w:rsidRPr="7C3FB6CE">
              <w:rPr>
                <w:rStyle w:val="normaltextrun"/>
                <w:rFonts w:ascii="Calibri" w:hAnsi="Calibri" w:cs="Calibri"/>
                <w:b/>
                <w:bCs/>
                <w:color w:val="000000" w:themeColor="text1"/>
                <w:sz w:val="22"/>
                <w:szCs w:val="22"/>
              </w:rPr>
              <w:t xml:space="preserve"> </w:t>
            </w:r>
            <w:r w:rsidR="19633C25" w:rsidRPr="7C3FB6CE">
              <w:rPr>
                <w:rStyle w:val="normaltextrun"/>
                <w:rFonts w:ascii="Calibri" w:hAnsi="Calibri" w:cs="Calibri"/>
                <w:b/>
                <w:bCs/>
                <w:color w:val="000000" w:themeColor="text1"/>
                <w:sz w:val="22"/>
                <w:szCs w:val="22"/>
              </w:rPr>
              <w:t xml:space="preserve">the </w:t>
            </w:r>
            <w:r w:rsidR="7317A765" w:rsidRPr="7C3FB6CE">
              <w:rPr>
                <w:rStyle w:val="normaltextrun"/>
                <w:rFonts w:ascii="Calibri" w:hAnsi="Calibri" w:cs="Calibri"/>
                <w:b/>
                <w:bCs/>
                <w:color w:val="000000" w:themeColor="text1"/>
                <w:sz w:val="22"/>
                <w:szCs w:val="22"/>
              </w:rPr>
              <w:t>performance events you plan</w:t>
            </w:r>
            <w:r w:rsidR="6C74778A" w:rsidRPr="7C3FB6CE">
              <w:rPr>
                <w:rStyle w:val="normaltextrun"/>
                <w:rFonts w:ascii="Calibri" w:hAnsi="Calibri" w:cs="Calibri"/>
                <w:b/>
                <w:bCs/>
                <w:color w:val="000000" w:themeColor="text1"/>
                <w:sz w:val="22"/>
                <w:szCs w:val="22"/>
              </w:rPr>
              <w:t xml:space="preserve"> </w:t>
            </w:r>
            <w:r w:rsidR="7317A765" w:rsidRPr="7C3FB6CE">
              <w:rPr>
                <w:rStyle w:val="normaltextrun"/>
                <w:rFonts w:ascii="Calibri" w:hAnsi="Calibri" w:cs="Calibri"/>
                <w:b/>
                <w:bCs/>
                <w:color w:val="000000" w:themeColor="text1"/>
                <w:sz w:val="22"/>
                <w:szCs w:val="22"/>
              </w:rPr>
              <w:t>to provide</w:t>
            </w:r>
            <w:r w:rsidR="3CE45B4A" w:rsidRPr="7C3FB6CE">
              <w:rPr>
                <w:rStyle w:val="normaltextrun"/>
                <w:rFonts w:ascii="Calibri" w:hAnsi="Calibri" w:cs="Calibri"/>
                <w:b/>
                <w:bCs/>
                <w:color w:val="000000" w:themeColor="text1"/>
                <w:sz w:val="22"/>
                <w:szCs w:val="22"/>
              </w:rPr>
              <w:t>.</w:t>
            </w:r>
            <w:r w:rsidR="06EA9045" w:rsidRPr="7C3FB6CE">
              <w:rPr>
                <w:rStyle w:val="normaltextrun"/>
                <w:rFonts w:ascii="Calibri" w:hAnsi="Calibri" w:cs="Calibri"/>
                <w:b/>
                <w:bCs/>
                <w:color w:val="000000" w:themeColor="text1"/>
                <w:sz w:val="22"/>
                <w:szCs w:val="22"/>
              </w:rPr>
              <w:t xml:space="preserve"> (1000 words Max)</w:t>
            </w:r>
          </w:p>
          <w:p w14:paraId="52E56223" w14:textId="77777777" w:rsidR="009D0492" w:rsidRDefault="009D0492" w:rsidP="009D0492">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07547A01" w14:textId="77777777" w:rsidTr="7C3FB6CE">
        <w:tc>
          <w:tcPr>
            <w:tcW w:w="10456" w:type="dxa"/>
          </w:tcPr>
          <w:p w14:paraId="5043CB0F" w14:textId="249D6352" w:rsidR="009D0492" w:rsidRPr="00C5532A" w:rsidRDefault="000A6D45" w:rsidP="00D306B1">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rPr>
              <w:t xml:space="preserve">. </w:t>
            </w:r>
          </w:p>
          <w:p w14:paraId="07459315"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6537F28F"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41183BA6" w14:textId="77777777" w:rsidTr="7C3FB6CE">
        <w:tc>
          <w:tcPr>
            <w:tcW w:w="10456" w:type="dxa"/>
          </w:tcPr>
          <w:p w14:paraId="35CE1D47" w14:textId="794955DD" w:rsidR="009D0492" w:rsidRPr="00F8773B" w:rsidRDefault="00075833" w:rsidP="7C3FB6CE">
            <w:pPr>
              <w:pStyle w:val="paragraph"/>
              <w:spacing w:before="0" w:beforeAutospacing="0" w:after="0" w:afterAutospacing="0"/>
              <w:textAlignment w:val="baseline"/>
              <w:rPr>
                <w:rStyle w:val="normaltextrun"/>
                <w:rFonts w:ascii="Calibri" w:hAnsi="Calibri" w:cs="Calibri"/>
                <w:b/>
                <w:bCs/>
                <w:color w:val="000000"/>
                <w:sz w:val="22"/>
                <w:szCs w:val="22"/>
              </w:rPr>
            </w:pPr>
            <w:r w:rsidRPr="7C3FB6CE">
              <w:rPr>
                <w:rStyle w:val="normaltextrun"/>
                <w:rFonts w:ascii="Calibri" w:hAnsi="Calibri" w:cs="Calibri"/>
                <w:b/>
                <w:bCs/>
                <w:color w:val="000000" w:themeColor="text1"/>
                <w:sz w:val="22"/>
                <w:szCs w:val="22"/>
              </w:rPr>
              <w:t>3</w:t>
            </w:r>
            <w:r w:rsidR="06EA9045" w:rsidRPr="7C3FB6CE">
              <w:rPr>
                <w:rStyle w:val="normaltextrun"/>
                <w:rFonts w:ascii="Calibri" w:hAnsi="Calibri" w:cs="Calibri"/>
                <w:b/>
                <w:bCs/>
                <w:color w:val="000000" w:themeColor="text1"/>
                <w:sz w:val="22"/>
                <w:szCs w:val="22"/>
              </w:rPr>
              <w:t xml:space="preserve">. Please provide detail of the match funding </w:t>
            </w:r>
            <w:r w:rsidR="7AF2F396" w:rsidRPr="7C3FB6CE">
              <w:rPr>
                <w:rStyle w:val="normaltextrun"/>
                <w:rFonts w:ascii="Calibri" w:hAnsi="Calibri" w:cs="Calibri"/>
                <w:b/>
                <w:bCs/>
                <w:color w:val="000000" w:themeColor="text1"/>
                <w:sz w:val="22"/>
                <w:szCs w:val="22"/>
              </w:rPr>
              <w:t xml:space="preserve">(cash and/or in-kind) </w:t>
            </w:r>
            <w:r w:rsidR="06EA9045" w:rsidRPr="7C3FB6CE">
              <w:rPr>
                <w:rStyle w:val="normaltextrun"/>
                <w:rFonts w:ascii="Calibri" w:hAnsi="Calibri" w:cs="Calibri"/>
                <w:b/>
                <w:bCs/>
                <w:color w:val="000000" w:themeColor="text1"/>
                <w:sz w:val="22"/>
                <w:szCs w:val="22"/>
              </w:rPr>
              <w:t xml:space="preserve">you </w:t>
            </w:r>
            <w:r w:rsidR="2F8FB527" w:rsidRPr="7C3FB6CE">
              <w:rPr>
                <w:rStyle w:val="normaltextrun"/>
                <w:rFonts w:ascii="Calibri" w:hAnsi="Calibri" w:cs="Calibri"/>
                <w:b/>
                <w:bCs/>
                <w:color w:val="000000" w:themeColor="text1"/>
                <w:sz w:val="22"/>
                <w:szCs w:val="22"/>
              </w:rPr>
              <w:t xml:space="preserve">will </w:t>
            </w:r>
            <w:r w:rsidR="06EA9045" w:rsidRPr="7C3FB6CE">
              <w:rPr>
                <w:rStyle w:val="normaltextrun"/>
                <w:rFonts w:ascii="Calibri" w:hAnsi="Calibri" w:cs="Calibri"/>
                <w:b/>
                <w:bCs/>
                <w:color w:val="000000" w:themeColor="text1"/>
                <w:sz w:val="22"/>
                <w:szCs w:val="22"/>
              </w:rPr>
              <w:t>bring to the programme</w:t>
            </w:r>
            <w:r w:rsidR="6C74778A" w:rsidRPr="7C3FB6CE">
              <w:rPr>
                <w:rStyle w:val="normaltextrun"/>
                <w:rFonts w:ascii="Calibri" w:hAnsi="Calibri" w:cs="Calibri"/>
                <w:b/>
                <w:bCs/>
                <w:color w:val="000000" w:themeColor="text1"/>
                <w:sz w:val="22"/>
                <w:szCs w:val="22"/>
              </w:rPr>
              <w:t xml:space="preserve"> and how it will be used</w:t>
            </w:r>
            <w:r w:rsidR="06EA9045" w:rsidRPr="7C3FB6CE">
              <w:rPr>
                <w:rStyle w:val="normaltextrun"/>
                <w:rFonts w:ascii="Calibri" w:hAnsi="Calibri" w:cs="Calibri"/>
                <w:b/>
                <w:bCs/>
                <w:color w:val="000000" w:themeColor="text1"/>
                <w:sz w:val="22"/>
                <w:szCs w:val="22"/>
              </w:rPr>
              <w:t>. (200 words max.)</w:t>
            </w:r>
          </w:p>
          <w:p w14:paraId="646EBF5A" w14:textId="77777777" w:rsidR="00CC6FF7" w:rsidRPr="00F8773B" w:rsidRDefault="00CC6FF7"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6DFB9E20" w14:textId="77777777" w:rsidTr="7C3FB6CE">
        <w:tc>
          <w:tcPr>
            <w:tcW w:w="10456" w:type="dxa"/>
          </w:tcPr>
          <w:p w14:paraId="70DF9E56" w14:textId="77777777" w:rsidR="009D0492"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144A5D23" w14:textId="77777777" w:rsidR="002A3624" w:rsidRDefault="002A3624" w:rsidP="00563C6D">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0475B8AA" w14:textId="77777777" w:rsidTr="7C3FB6CE">
        <w:tc>
          <w:tcPr>
            <w:tcW w:w="10456" w:type="dxa"/>
          </w:tcPr>
          <w:p w14:paraId="70180615" w14:textId="462C977E" w:rsidR="002A3624" w:rsidRPr="00F8773B" w:rsidRDefault="00075833" w:rsidP="002A3624">
            <w:pPr>
              <w:pStyle w:val="paragraph"/>
              <w:spacing w:before="0" w:beforeAutospacing="0" w:after="0" w:afterAutospacing="0"/>
              <w:textAlignment w:val="baseline"/>
              <w:rPr>
                <w:rFonts w:ascii="Calibri" w:hAnsi="Calibri" w:cs="Calibri"/>
                <w:b/>
                <w:bCs/>
                <w:sz w:val="22"/>
                <w:szCs w:val="22"/>
              </w:rPr>
            </w:pPr>
            <w:r w:rsidRPr="00F8773B">
              <w:rPr>
                <w:rStyle w:val="normaltextrun"/>
                <w:rFonts w:ascii="Calibri" w:hAnsi="Calibri" w:cs="Calibri"/>
                <w:b/>
                <w:bCs/>
                <w:color w:val="000000"/>
                <w:sz w:val="22"/>
                <w:szCs w:val="22"/>
              </w:rPr>
              <w:t>4</w:t>
            </w:r>
            <w:r w:rsidR="002A3624" w:rsidRPr="00F8773B">
              <w:rPr>
                <w:rStyle w:val="normaltextrun"/>
                <w:rFonts w:ascii="Calibri" w:hAnsi="Calibri" w:cs="Calibri"/>
                <w:b/>
                <w:bCs/>
                <w:color w:val="000000"/>
                <w:sz w:val="22"/>
                <w:szCs w:val="22"/>
              </w:rPr>
              <w:t>. Tell us how the programme will be developed and sustained beyond the funding period</w:t>
            </w:r>
            <w:r w:rsidR="00C31265">
              <w:rPr>
                <w:rStyle w:val="normaltextrun"/>
                <w:rFonts w:ascii="Calibri" w:hAnsi="Calibri" w:cs="Calibri"/>
                <w:b/>
                <w:bCs/>
                <w:color w:val="000000"/>
                <w:sz w:val="22"/>
                <w:szCs w:val="22"/>
              </w:rPr>
              <w:t xml:space="preserve">. </w:t>
            </w:r>
            <w:r w:rsidR="002A3624" w:rsidRPr="00F8773B">
              <w:rPr>
                <w:rStyle w:val="normaltextrun"/>
                <w:rFonts w:ascii="Calibri" w:hAnsi="Calibri" w:cs="Calibri"/>
                <w:b/>
                <w:bCs/>
                <w:color w:val="000000"/>
                <w:sz w:val="22"/>
                <w:szCs w:val="22"/>
              </w:rPr>
              <w:t>(500 words max.) </w:t>
            </w:r>
            <w:r w:rsidR="002A3624" w:rsidRPr="00F8773B">
              <w:rPr>
                <w:rStyle w:val="eop"/>
                <w:rFonts w:ascii="Calibri" w:hAnsi="Calibri" w:cs="Calibri"/>
                <w:b/>
                <w:bCs/>
                <w:color w:val="000000"/>
                <w:sz w:val="22"/>
                <w:szCs w:val="22"/>
              </w:rPr>
              <w:t> </w:t>
            </w:r>
          </w:p>
          <w:p w14:paraId="738610EB" w14:textId="77777777" w:rsidR="009D0492"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637805D2" w14:textId="77777777" w:rsidTr="7C3FB6CE">
        <w:tc>
          <w:tcPr>
            <w:tcW w:w="10456" w:type="dxa"/>
          </w:tcPr>
          <w:p w14:paraId="3B7B4B86"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3A0FF5F2"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2186EE69" w14:textId="77777777" w:rsidTr="7C3FB6CE">
        <w:tc>
          <w:tcPr>
            <w:tcW w:w="10456" w:type="dxa"/>
          </w:tcPr>
          <w:p w14:paraId="09C40B3D" w14:textId="590D1ED5" w:rsidR="002A3624" w:rsidRPr="00563C6D" w:rsidRDefault="00075833" w:rsidP="002A3624">
            <w:pPr>
              <w:pStyle w:val="paragraph"/>
              <w:spacing w:before="0" w:beforeAutospacing="0" w:after="0" w:afterAutospacing="0"/>
              <w:textAlignment w:val="baseline"/>
              <w:rPr>
                <w:rFonts w:asciiTheme="minorHAnsi" w:hAnsiTheme="minorHAnsi" w:cstheme="minorHAnsi"/>
                <w:b/>
                <w:bCs/>
                <w:sz w:val="22"/>
                <w:szCs w:val="22"/>
              </w:rPr>
            </w:pPr>
            <w:r w:rsidRPr="00563C6D">
              <w:rPr>
                <w:rStyle w:val="normaltextrun"/>
                <w:rFonts w:asciiTheme="minorHAnsi" w:hAnsiTheme="minorHAnsi" w:cstheme="minorHAnsi"/>
                <w:b/>
                <w:bCs/>
                <w:color w:val="000000"/>
                <w:sz w:val="22"/>
                <w:szCs w:val="22"/>
              </w:rPr>
              <w:t>5</w:t>
            </w:r>
            <w:r w:rsidR="002A3624" w:rsidRPr="00563C6D">
              <w:rPr>
                <w:rStyle w:val="normaltextrun"/>
                <w:rFonts w:asciiTheme="minorHAnsi" w:hAnsiTheme="minorHAnsi" w:cstheme="minorHAnsi"/>
                <w:b/>
                <w:bCs/>
                <w:color w:val="000000"/>
                <w:sz w:val="22"/>
                <w:szCs w:val="22"/>
              </w:rPr>
              <w:t xml:space="preserve">. Tell us how </w:t>
            </w:r>
            <w:r w:rsidR="00563C6D" w:rsidRPr="00563C6D">
              <w:rPr>
                <w:rStyle w:val="normaltextrun"/>
                <w:rFonts w:asciiTheme="minorHAnsi" w:hAnsiTheme="minorHAnsi" w:cstheme="minorHAnsi"/>
                <w:b/>
                <w:bCs/>
                <w:color w:val="000000"/>
                <w:sz w:val="22"/>
                <w:szCs w:val="22"/>
              </w:rPr>
              <w:t>t</w:t>
            </w:r>
            <w:r w:rsidR="00563C6D" w:rsidRPr="00563C6D">
              <w:rPr>
                <w:rStyle w:val="normaltextrun"/>
                <w:rFonts w:asciiTheme="minorHAnsi" w:hAnsiTheme="minorHAnsi" w:cstheme="minorHAnsi"/>
                <w:b/>
                <w:bCs/>
                <w:color w:val="000000"/>
              </w:rPr>
              <w:t>he delivery of the programme will be quality</w:t>
            </w:r>
            <w:r w:rsidR="002A3624" w:rsidRPr="00563C6D">
              <w:rPr>
                <w:rStyle w:val="normaltextrun"/>
                <w:rFonts w:asciiTheme="minorHAnsi" w:hAnsiTheme="minorHAnsi" w:cstheme="minorHAnsi"/>
                <w:b/>
                <w:bCs/>
                <w:color w:val="000000"/>
                <w:sz w:val="22"/>
                <w:szCs w:val="22"/>
              </w:rPr>
              <w:t xml:space="preserve"> assured </w:t>
            </w:r>
            <w:r w:rsidR="002A3624" w:rsidRPr="00563C6D">
              <w:rPr>
                <w:rStyle w:val="eop"/>
                <w:rFonts w:asciiTheme="minorHAnsi" w:hAnsiTheme="minorHAnsi" w:cstheme="minorHAnsi"/>
                <w:b/>
                <w:bCs/>
                <w:color w:val="000000"/>
                <w:sz w:val="22"/>
                <w:szCs w:val="22"/>
              </w:rPr>
              <w:t>(</w:t>
            </w:r>
            <w:r w:rsidR="002A3624" w:rsidRPr="00563C6D">
              <w:rPr>
                <w:rStyle w:val="eop"/>
                <w:rFonts w:asciiTheme="minorHAnsi" w:hAnsiTheme="minorHAnsi" w:cstheme="minorHAnsi"/>
                <w:b/>
                <w:bCs/>
                <w:sz w:val="22"/>
                <w:szCs w:val="22"/>
              </w:rPr>
              <w:t>300 words max.)</w:t>
            </w:r>
          </w:p>
          <w:p w14:paraId="5630AD66" w14:textId="77777777" w:rsidR="009D0492" w:rsidRDefault="009D0492"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9D0492" w14:paraId="61829076" w14:textId="77777777" w:rsidTr="7C3FB6CE">
        <w:tc>
          <w:tcPr>
            <w:tcW w:w="10456" w:type="dxa"/>
          </w:tcPr>
          <w:p w14:paraId="17AD93B2"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0DE4B5B7"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2A3624" w14:paraId="5970FDCF" w14:textId="77777777" w:rsidTr="7C3FB6CE">
        <w:tc>
          <w:tcPr>
            <w:tcW w:w="10456" w:type="dxa"/>
          </w:tcPr>
          <w:p w14:paraId="65036E6D" w14:textId="77777777" w:rsidR="002A3624" w:rsidRPr="00F8773B" w:rsidRDefault="00075833" w:rsidP="002A3624">
            <w:pPr>
              <w:pStyle w:val="paragraph"/>
              <w:spacing w:before="0" w:beforeAutospacing="0" w:after="0" w:afterAutospacing="0"/>
              <w:textAlignment w:val="baseline"/>
              <w:rPr>
                <w:rFonts w:ascii="Calibri" w:hAnsi="Calibri" w:cs="Calibri"/>
                <w:b/>
                <w:bCs/>
                <w:sz w:val="22"/>
                <w:szCs w:val="22"/>
              </w:rPr>
            </w:pPr>
            <w:r w:rsidRPr="00F8773B">
              <w:rPr>
                <w:rStyle w:val="normaltextrun"/>
                <w:rFonts w:ascii="Calibri" w:hAnsi="Calibri" w:cs="Calibri"/>
                <w:b/>
                <w:bCs/>
                <w:color w:val="000000"/>
                <w:sz w:val="22"/>
                <w:szCs w:val="22"/>
              </w:rPr>
              <w:t>6</w:t>
            </w:r>
            <w:r w:rsidR="002A3624" w:rsidRPr="00F8773B">
              <w:rPr>
                <w:rStyle w:val="normaltextrun"/>
                <w:rFonts w:ascii="Calibri" w:hAnsi="Calibri" w:cs="Calibri"/>
                <w:b/>
                <w:bCs/>
                <w:color w:val="000000"/>
                <w:sz w:val="22"/>
                <w:szCs w:val="22"/>
              </w:rPr>
              <w:t>. Tell us how safeguarding and Health &amp; Safety matters will be managed and reported.</w:t>
            </w:r>
            <w:r w:rsidR="002A3624" w:rsidRPr="00F8773B">
              <w:rPr>
                <w:rStyle w:val="normaltextrun"/>
                <w:b/>
                <w:bCs/>
              </w:rPr>
              <w:t xml:space="preserve"> </w:t>
            </w:r>
            <w:bookmarkStart w:id="0" w:name="_Hlk165023413"/>
            <w:r w:rsidR="002A3624" w:rsidRPr="00F8773B">
              <w:rPr>
                <w:rStyle w:val="normaltextrun"/>
                <w:rFonts w:ascii="Calibri" w:hAnsi="Calibri" w:cs="Calibri"/>
                <w:b/>
                <w:bCs/>
                <w:color w:val="000000"/>
                <w:sz w:val="22"/>
                <w:szCs w:val="22"/>
              </w:rPr>
              <w:t>(500 words max.) </w:t>
            </w:r>
            <w:r w:rsidR="002A3624" w:rsidRPr="00F8773B">
              <w:rPr>
                <w:rStyle w:val="eop"/>
                <w:rFonts w:ascii="Calibri" w:hAnsi="Calibri" w:cs="Calibri"/>
                <w:b/>
                <w:bCs/>
                <w:color w:val="000000"/>
                <w:sz w:val="22"/>
                <w:szCs w:val="22"/>
              </w:rPr>
              <w:t> </w:t>
            </w:r>
            <w:bookmarkEnd w:id="0"/>
          </w:p>
          <w:p w14:paraId="66204FF1" w14:textId="77777777" w:rsidR="002A3624" w:rsidRPr="00F8773B"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2A3624" w14:paraId="2DBF0D7D" w14:textId="77777777" w:rsidTr="7C3FB6CE">
        <w:tc>
          <w:tcPr>
            <w:tcW w:w="10456" w:type="dxa"/>
          </w:tcPr>
          <w:p w14:paraId="02F2C34E" w14:textId="77777777" w:rsidR="002A3624" w:rsidRDefault="002A3624" w:rsidP="002A36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680A4E5D" w14:textId="77777777" w:rsidR="002A3624" w:rsidRPr="002A3624" w:rsidRDefault="002A3624" w:rsidP="002A3624">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r w:rsidR="002A3624" w14:paraId="7D583A66" w14:textId="77777777" w:rsidTr="7C3FB6CE">
        <w:tc>
          <w:tcPr>
            <w:tcW w:w="10456" w:type="dxa"/>
          </w:tcPr>
          <w:p w14:paraId="66EC9AC4" w14:textId="77777777" w:rsidR="002A3624" w:rsidRPr="00F8773B" w:rsidRDefault="00075833" w:rsidP="002A3624">
            <w:pPr>
              <w:pStyle w:val="paragraph"/>
              <w:spacing w:before="0" w:beforeAutospacing="0" w:after="0" w:afterAutospacing="0"/>
              <w:textAlignment w:val="baseline"/>
              <w:rPr>
                <w:rFonts w:asciiTheme="minorHAnsi" w:hAnsiTheme="minorHAnsi" w:cstheme="minorHAnsi"/>
                <w:b/>
                <w:bCs/>
                <w:sz w:val="22"/>
                <w:szCs w:val="22"/>
              </w:rPr>
            </w:pPr>
            <w:r w:rsidRPr="00F8773B">
              <w:rPr>
                <w:rStyle w:val="normaltextrun"/>
                <w:rFonts w:asciiTheme="minorHAnsi" w:hAnsiTheme="minorHAnsi" w:cstheme="minorHAnsi"/>
                <w:b/>
                <w:bCs/>
                <w:sz w:val="22"/>
                <w:szCs w:val="22"/>
              </w:rPr>
              <w:t xml:space="preserve">7. </w:t>
            </w:r>
            <w:r w:rsidR="002A3624" w:rsidRPr="00F8773B">
              <w:rPr>
                <w:rStyle w:val="normaltextrun"/>
                <w:rFonts w:asciiTheme="minorHAnsi" w:hAnsiTheme="minorHAnsi" w:cstheme="minorHAnsi"/>
                <w:b/>
                <w:bCs/>
                <w:sz w:val="22"/>
                <w:szCs w:val="22"/>
              </w:rPr>
              <w:t>Tell us h</w:t>
            </w:r>
            <w:r w:rsidR="002A3624" w:rsidRPr="00F8773B">
              <w:rPr>
                <w:rStyle w:val="normaltextrun"/>
                <w:rFonts w:asciiTheme="minorHAnsi" w:hAnsiTheme="minorHAnsi" w:cstheme="minorHAnsi"/>
                <w:b/>
                <w:bCs/>
                <w:color w:val="000000"/>
                <w:sz w:val="22"/>
                <w:szCs w:val="22"/>
              </w:rPr>
              <w:t>ow impact and outcome data will be captured and reported</w:t>
            </w:r>
            <w:r w:rsidR="002A3624" w:rsidRPr="00F8773B">
              <w:rPr>
                <w:rStyle w:val="eop"/>
                <w:rFonts w:asciiTheme="minorHAnsi" w:hAnsiTheme="minorHAnsi" w:cstheme="minorHAnsi"/>
                <w:b/>
                <w:bCs/>
                <w:color w:val="000000"/>
                <w:sz w:val="22"/>
                <w:szCs w:val="22"/>
              </w:rPr>
              <w:t> t</w:t>
            </w:r>
            <w:r w:rsidR="002A3624" w:rsidRPr="00F8773B">
              <w:rPr>
                <w:rStyle w:val="eop"/>
                <w:rFonts w:asciiTheme="minorHAnsi" w:hAnsiTheme="minorHAnsi" w:cstheme="minorHAnsi"/>
                <w:b/>
                <w:bCs/>
                <w:sz w:val="22"/>
                <w:szCs w:val="22"/>
              </w:rPr>
              <w:t xml:space="preserve">o us. </w:t>
            </w:r>
            <w:r w:rsidR="002A3624" w:rsidRPr="00F8773B">
              <w:rPr>
                <w:rStyle w:val="normaltextrun"/>
                <w:rFonts w:asciiTheme="minorHAnsi" w:hAnsiTheme="minorHAnsi" w:cstheme="minorHAnsi"/>
                <w:b/>
                <w:bCs/>
                <w:color w:val="000000"/>
                <w:sz w:val="22"/>
                <w:szCs w:val="22"/>
              </w:rPr>
              <w:t>(500 words max.) </w:t>
            </w:r>
            <w:r w:rsidR="002A3624" w:rsidRPr="00F8773B">
              <w:rPr>
                <w:rStyle w:val="eop"/>
                <w:rFonts w:asciiTheme="minorHAnsi" w:hAnsiTheme="minorHAnsi" w:cstheme="minorHAnsi"/>
                <w:b/>
                <w:bCs/>
                <w:color w:val="000000"/>
                <w:sz w:val="22"/>
                <w:szCs w:val="22"/>
              </w:rPr>
              <w:t> </w:t>
            </w:r>
          </w:p>
          <w:p w14:paraId="19219836" w14:textId="77777777" w:rsidR="002A3624" w:rsidRPr="002A3624" w:rsidRDefault="002A3624" w:rsidP="00D306B1">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r w:rsidR="002A3624" w14:paraId="296FEF7D" w14:textId="77777777" w:rsidTr="7C3FB6CE">
        <w:tc>
          <w:tcPr>
            <w:tcW w:w="10456" w:type="dxa"/>
          </w:tcPr>
          <w:p w14:paraId="7194DBDC"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769D0D3C" w14:textId="0F1D9569"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54CD245A"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2A3624" w14:paraId="27CDF1FE" w14:textId="77777777" w:rsidTr="7C3FB6CE">
        <w:tc>
          <w:tcPr>
            <w:tcW w:w="10456" w:type="dxa"/>
          </w:tcPr>
          <w:p w14:paraId="09C446F4" w14:textId="399E24F4" w:rsidR="002A3624" w:rsidRPr="00F8773B"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F8773B">
              <w:rPr>
                <w:rStyle w:val="normaltextrun"/>
                <w:rFonts w:ascii="Calibri" w:hAnsi="Calibri" w:cs="Calibri"/>
                <w:b/>
                <w:bCs/>
                <w:color w:val="000000"/>
                <w:sz w:val="22"/>
                <w:szCs w:val="22"/>
              </w:rPr>
              <w:t>8</w:t>
            </w:r>
            <w:r w:rsidR="002A3624" w:rsidRPr="00F8773B">
              <w:rPr>
                <w:rStyle w:val="normaltextrun"/>
                <w:rFonts w:ascii="Calibri" w:hAnsi="Calibri" w:cs="Calibri"/>
                <w:b/>
                <w:bCs/>
                <w:color w:val="000000"/>
                <w:sz w:val="22"/>
                <w:szCs w:val="22"/>
              </w:rPr>
              <w:t xml:space="preserve">. If your application is successful, do you agree to enter into a data </w:t>
            </w:r>
            <w:r w:rsidRPr="00F8773B">
              <w:rPr>
                <w:rStyle w:val="normaltextrun"/>
                <w:rFonts w:ascii="Calibri" w:hAnsi="Calibri" w:cs="Calibri"/>
                <w:b/>
                <w:bCs/>
                <w:color w:val="000000"/>
                <w:sz w:val="22"/>
                <w:szCs w:val="22"/>
              </w:rPr>
              <w:t>sharing</w:t>
            </w:r>
            <w:r w:rsidR="002A3624" w:rsidRPr="00F8773B">
              <w:rPr>
                <w:rStyle w:val="normaltextrun"/>
                <w:rFonts w:ascii="Calibri" w:hAnsi="Calibri" w:cs="Calibri"/>
                <w:b/>
                <w:bCs/>
                <w:color w:val="000000"/>
                <w:sz w:val="22"/>
                <w:szCs w:val="22"/>
              </w:rPr>
              <w:t xml:space="preserve"> g agreement with Heart of England Music? </w:t>
            </w:r>
          </w:p>
        </w:tc>
      </w:tr>
      <w:tr w:rsidR="002A3624" w14:paraId="1231BE67" w14:textId="77777777" w:rsidTr="7C3FB6CE">
        <w:tc>
          <w:tcPr>
            <w:tcW w:w="10456" w:type="dxa"/>
          </w:tcPr>
          <w:p w14:paraId="36FEB5B0" w14:textId="77777777" w:rsidR="002A3624" w:rsidRDefault="002A3624"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7196D064" w14:textId="681B5E8A" w:rsidR="00563C6D" w:rsidRDefault="00563C6D" w:rsidP="00563C6D">
            <w:pPr>
              <w:pStyle w:val="paragraph"/>
              <w:spacing w:before="0" w:beforeAutospacing="0" w:after="0" w:afterAutospacing="0"/>
              <w:textAlignment w:val="baseline"/>
              <w:rPr>
                <w:rStyle w:val="normaltextrun"/>
                <w:rFonts w:ascii="Calibri" w:hAnsi="Calibri" w:cs="Calibri"/>
                <w:b/>
                <w:bCs/>
                <w:color w:val="000000"/>
                <w:sz w:val="22"/>
                <w:szCs w:val="22"/>
              </w:rPr>
            </w:pPr>
          </w:p>
        </w:tc>
      </w:tr>
      <w:tr w:rsidR="00075833" w14:paraId="37D7419B" w14:textId="77777777" w:rsidTr="7C3FB6CE">
        <w:tc>
          <w:tcPr>
            <w:tcW w:w="10456" w:type="dxa"/>
          </w:tcPr>
          <w:p w14:paraId="6D344436" w14:textId="77777777" w:rsidR="00075833" w:rsidRPr="00F8773B"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r w:rsidRPr="00F8773B">
              <w:rPr>
                <w:rStyle w:val="normaltextrun"/>
                <w:rFonts w:ascii="Calibri" w:hAnsi="Calibri" w:cs="Calibri"/>
                <w:b/>
                <w:bCs/>
                <w:color w:val="000000"/>
                <w:sz w:val="22"/>
                <w:szCs w:val="22"/>
              </w:rPr>
              <w:t>9. Is there anything else you would like to tell us t</w:t>
            </w:r>
            <w:r w:rsidR="00C7621B" w:rsidRPr="00F8773B">
              <w:rPr>
                <w:rStyle w:val="normaltextrun"/>
                <w:rFonts w:ascii="Calibri" w:hAnsi="Calibri" w:cs="Calibri"/>
                <w:b/>
                <w:bCs/>
                <w:color w:val="000000"/>
                <w:sz w:val="22"/>
                <w:szCs w:val="22"/>
              </w:rPr>
              <w:t>o</w:t>
            </w:r>
            <w:r w:rsidRPr="00F8773B">
              <w:rPr>
                <w:rStyle w:val="normaltextrun"/>
                <w:rFonts w:ascii="Calibri" w:hAnsi="Calibri" w:cs="Calibri"/>
                <w:b/>
                <w:bCs/>
                <w:color w:val="000000"/>
                <w:sz w:val="22"/>
                <w:szCs w:val="22"/>
              </w:rPr>
              <w:t xml:space="preserve"> support your application? </w:t>
            </w:r>
            <w:r w:rsidRPr="00F8773B">
              <w:rPr>
                <w:rStyle w:val="normaltextrun"/>
                <w:rFonts w:asciiTheme="minorHAnsi" w:hAnsiTheme="minorHAnsi" w:cstheme="minorHAnsi"/>
                <w:b/>
                <w:bCs/>
                <w:color w:val="000000"/>
                <w:sz w:val="22"/>
                <w:szCs w:val="22"/>
              </w:rPr>
              <w:t>(500 words max.) </w:t>
            </w:r>
            <w:r w:rsidRPr="00F8773B">
              <w:rPr>
                <w:rStyle w:val="eop"/>
                <w:rFonts w:asciiTheme="minorHAnsi" w:hAnsiTheme="minorHAnsi" w:cstheme="minorHAnsi"/>
                <w:b/>
                <w:bCs/>
                <w:color w:val="000000"/>
                <w:sz w:val="22"/>
                <w:szCs w:val="22"/>
              </w:rPr>
              <w:t> </w:t>
            </w:r>
          </w:p>
        </w:tc>
      </w:tr>
      <w:tr w:rsidR="00075833" w14:paraId="34FF1C98" w14:textId="77777777" w:rsidTr="7C3FB6CE">
        <w:tc>
          <w:tcPr>
            <w:tcW w:w="10456" w:type="dxa"/>
          </w:tcPr>
          <w:p w14:paraId="6D072C0D" w14:textId="77777777" w:rsidR="00075833"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48A21919" w14:textId="1D44F7EE" w:rsidR="00075833" w:rsidRDefault="00075833" w:rsidP="00D306B1">
            <w:pPr>
              <w:pStyle w:val="paragraph"/>
              <w:spacing w:before="0" w:beforeAutospacing="0" w:after="0" w:afterAutospacing="0"/>
              <w:textAlignment w:val="baseline"/>
              <w:rPr>
                <w:rStyle w:val="normaltextrun"/>
                <w:rFonts w:ascii="Calibri" w:hAnsi="Calibri" w:cs="Calibri"/>
                <w:b/>
                <w:bCs/>
                <w:color w:val="000000"/>
                <w:sz w:val="22"/>
                <w:szCs w:val="22"/>
              </w:rPr>
            </w:pPr>
          </w:p>
        </w:tc>
      </w:tr>
    </w:tbl>
    <w:p w14:paraId="6BD18F9B"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238601FE" w14:textId="77777777" w:rsidR="00612889" w:rsidRDefault="00612889" w:rsidP="00D306B1">
      <w:pPr>
        <w:pStyle w:val="paragraph"/>
        <w:spacing w:before="0" w:beforeAutospacing="0" w:after="0" w:afterAutospacing="0"/>
        <w:textAlignment w:val="baseline"/>
        <w:rPr>
          <w:rStyle w:val="normaltextrun"/>
          <w:rFonts w:ascii="Calibri" w:hAnsi="Calibri" w:cs="Calibri"/>
          <w:b/>
          <w:bCs/>
          <w:color w:val="000000"/>
          <w:sz w:val="22"/>
          <w:szCs w:val="22"/>
        </w:rPr>
      </w:pPr>
    </w:p>
    <w:p w14:paraId="3D88DB35" w14:textId="77777777" w:rsidR="00213B27" w:rsidRDefault="00075833">
      <w:pPr>
        <w:rPr>
          <w:b/>
          <w:bCs/>
        </w:rPr>
      </w:pPr>
      <w:r w:rsidRPr="42667831">
        <w:rPr>
          <w:b/>
          <w:bCs/>
        </w:rPr>
        <w:t xml:space="preserve">End </w:t>
      </w:r>
    </w:p>
    <w:p w14:paraId="75D92AF9" w14:textId="6B9F1B09" w:rsidR="42667831" w:rsidRDefault="42667831" w:rsidP="42667831">
      <w:pPr>
        <w:rPr>
          <w:b/>
          <w:bCs/>
        </w:rPr>
      </w:pPr>
    </w:p>
    <w:sectPr w:rsidR="42667831" w:rsidSect="00CD3FF4">
      <w:footerReference w:type="even" r:id="rId12"/>
      <w:footerReference w:type="defaul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2837" w14:textId="77777777" w:rsidR="00892E6E" w:rsidRDefault="00892E6E" w:rsidP="00CC174B">
      <w:pPr>
        <w:spacing w:after="0" w:line="240" w:lineRule="auto"/>
      </w:pPr>
      <w:r>
        <w:separator/>
      </w:r>
    </w:p>
  </w:endnote>
  <w:endnote w:type="continuationSeparator" w:id="0">
    <w:p w14:paraId="49C4A576" w14:textId="77777777" w:rsidR="00892E6E" w:rsidRDefault="00892E6E" w:rsidP="00CC174B">
      <w:pPr>
        <w:spacing w:after="0" w:line="240" w:lineRule="auto"/>
      </w:pPr>
      <w:r>
        <w:continuationSeparator/>
      </w:r>
    </w:p>
  </w:endnote>
  <w:endnote w:type="continuationNotice" w:id="1">
    <w:p w14:paraId="335DB2A4" w14:textId="77777777" w:rsidR="00892E6E" w:rsidRDefault="00892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9E88" w14:textId="77777777" w:rsidR="00CC174B" w:rsidRDefault="00CC174B">
    <w:pPr>
      <w:pStyle w:val="Footer"/>
    </w:pPr>
    <w:r>
      <w:rPr>
        <w:noProof/>
      </w:rPr>
      <mc:AlternateContent>
        <mc:Choice Requires="wps">
          <w:drawing>
            <wp:anchor distT="0" distB="0" distL="0" distR="0" simplePos="0" relativeHeight="251658241" behindDoc="0" locked="0" layoutInCell="1" allowOverlap="1" wp14:anchorId="2258607F" wp14:editId="07777777">
              <wp:simplePos x="635" y="635"/>
              <wp:positionH relativeFrom="page">
                <wp:align>center</wp:align>
              </wp:positionH>
              <wp:positionV relativeFrom="page">
                <wp:align>bottom</wp:align>
              </wp:positionV>
              <wp:extent cx="443865" cy="443865"/>
              <wp:effectExtent l="0" t="0" r="16510" b="0"/>
              <wp:wrapNone/>
              <wp:docPr id="2"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7DCBA"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8607F" id="_x0000_t202" coordsize="21600,21600" o:spt="202" path="m,l,21600r21600,l21600,xe">
              <v:stroke joinstyle="miter"/>
              <v:path gradientshapeok="t" o:connecttype="rect"/>
            </v:shapetype>
            <v:shape id="Text Box 2" o:spid="_x0000_s1026"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37DCBA"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991B" w14:textId="77777777" w:rsidR="00CC174B" w:rsidRDefault="00CC174B">
    <w:pPr>
      <w:pStyle w:val="Footer"/>
    </w:pPr>
    <w:r>
      <w:rPr>
        <w:noProof/>
      </w:rPr>
      <mc:AlternateContent>
        <mc:Choice Requires="wps">
          <w:drawing>
            <wp:anchor distT="0" distB="0" distL="0" distR="0" simplePos="0" relativeHeight="251658242" behindDoc="0" locked="0" layoutInCell="1" allowOverlap="1" wp14:anchorId="7C4EE80F" wp14:editId="07777777">
              <wp:simplePos x="457200" y="10074303"/>
              <wp:positionH relativeFrom="page">
                <wp:align>center</wp:align>
              </wp:positionH>
              <wp:positionV relativeFrom="page">
                <wp:align>bottom</wp:align>
              </wp:positionV>
              <wp:extent cx="443865" cy="443865"/>
              <wp:effectExtent l="0" t="0" r="16510" b="0"/>
              <wp:wrapNone/>
              <wp:docPr id="3"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1C272"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EE80F" id="_x0000_t202" coordsize="21600,21600" o:spt="202" path="m,l,21600r21600,l21600,xe">
              <v:stroke joinstyle="miter"/>
              <v:path gradientshapeok="t" o:connecttype="rect"/>
            </v:shapetype>
            <v:shape id="Text Box 3" o:spid="_x0000_s1027"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91C272"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1C95" w14:textId="77777777" w:rsidR="00CC174B" w:rsidRDefault="00CC174B">
    <w:pPr>
      <w:pStyle w:val="Footer"/>
    </w:pPr>
    <w:r>
      <w:rPr>
        <w:noProof/>
      </w:rPr>
      <mc:AlternateContent>
        <mc:Choice Requires="wps">
          <w:drawing>
            <wp:anchor distT="0" distB="0" distL="0" distR="0" simplePos="0" relativeHeight="251658240" behindDoc="0" locked="0" layoutInCell="1" allowOverlap="1" wp14:anchorId="7163A517" wp14:editId="07777777">
              <wp:simplePos x="635" y="635"/>
              <wp:positionH relativeFrom="page">
                <wp:align>center</wp:align>
              </wp:positionH>
              <wp:positionV relativeFrom="page">
                <wp:align>bottom</wp:align>
              </wp:positionV>
              <wp:extent cx="443865" cy="443865"/>
              <wp:effectExtent l="0" t="0" r="16510" b="0"/>
              <wp:wrapNone/>
              <wp:docPr id="1"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0A67B"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3A517" id="_x0000_t202" coordsize="21600,21600" o:spt="202" path="m,l,21600r21600,l21600,xe">
              <v:stroke joinstyle="miter"/>
              <v:path gradientshapeok="t" o:connecttype="rect"/>
            </v:shapetype>
            <v:shape id="Text Box 1" o:spid="_x0000_s1028"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8C0A67B" w14:textId="77777777" w:rsidR="00CC174B" w:rsidRPr="00CC174B" w:rsidRDefault="00CC174B" w:rsidP="00CC174B">
                    <w:pPr>
                      <w:spacing w:after="0"/>
                      <w:rPr>
                        <w:rFonts w:ascii="Calibri" w:eastAsia="Calibri" w:hAnsi="Calibri" w:cs="Calibri"/>
                        <w:noProof/>
                        <w:color w:val="000000"/>
                        <w:sz w:val="20"/>
                        <w:szCs w:val="20"/>
                      </w:rPr>
                    </w:pPr>
                    <w:r w:rsidRPr="00CC174B">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C1FE" w14:textId="77777777" w:rsidR="00892E6E" w:rsidRDefault="00892E6E" w:rsidP="00CC174B">
      <w:pPr>
        <w:spacing w:after="0" w:line="240" w:lineRule="auto"/>
      </w:pPr>
      <w:r>
        <w:separator/>
      </w:r>
    </w:p>
  </w:footnote>
  <w:footnote w:type="continuationSeparator" w:id="0">
    <w:p w14:paraId="595A14A0" w14:textId="77777777" w:rsidR="00892E6E" w:rsidRDefault="00892E6E" w:rsidP="00CC174B">
      <w:pPr>
        <w:spacing w:after="0" w:line="240" w:lineRule="auto"/>
      </w:pPr>
      <w:r>
        <w:continuationSeparator/>
      </w:r>
    </w:p>
  </w:footnote>
  <w:footnote w:type="continuationNotice" w:id="1">
    <w:p w14:paraId="04FA5E0B" w14:textId="77777777" w:rsidR="00892E6E" w:rsidRDefault="00892E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E1"/>
    <w:multiLevelType w:val="hybridMultilevel"/>
    <w:tmpl w:val="965E3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498A5"/>
    <w:multiLevelType w:val="hybridMultilevel"/>
    <w:tmpl w:val="064AB9F0"/>
    <w:lvl w:ilvl="0" w:tplc="A01CBA48">
      <w:start w:val="1"/>
      <w:numFmt w:val="bullet"/>
      <w:lvlText w:val="·"/>
      <w:lvlJc w:val="left"/>
      <w:pPr>
        <w:ind w:left="720" w:hanging="360"/>
      </w:pPr>
      <w:rPr>
        <w:rFonts w:ascii="Symbol" w:hAnsi="Symbol" w:hint="default"/>
      </w:rPr>
    </w:lvl>
    <w:lvl w:ilvl="1" w:tplc="D76E59E4">
      <w:start w:val="1"/>
      <w:numFmt w:val="bullet"/>
      <w:lvlText w:val="o"/>
      <w:lvlJc w:val="left"/>
      <w:pPr>
        <w:ind w:left="1440" w:hanging="360"/>
      </w:pPr>
      <w:rPr>
        <w:rFonts w:ascii="Courier New" w:hAnsi="Courier New" w:hint="default"/>
      </w:rPr>
    </w:lvl>
    <w:lvl w:ilvl="2" w:tplc="DAEC41B4">
      <w:start w:val="1"/>
      <w:numFmt w:val="bullet"/>
      <w:lvlText w:val=""/>
      <w:lvlJc w:val="left"/>
      <w:pPr>
        <w:ind w:left="2160" w:hanging="360"/>
      </w:pPr>
      <w:rPr>
        <w:rFonts w:ascii="Wingdings" w:hAnsi="Wingdings" w:hint="default"/>
      </w:rPr>
    </w:lvl>
    <w:lvl w:ilvl="3" w:tplc="0526F6E6">
      <w:start w:val="1"/>
      <w:numFmt w:val="bullet"/>
      <w:lvlText w:val=""/>
      <w:lvlJc w:val="left"/>
      <w:pPr>
        <w:ind w:left="2880" w:hanging="360"/>
      </w:pPr>
      <w:rPr>
        <w:rFonts w:ascii="Symbol" w:hAnsi="Symbol" w:hint="default"/>
      </w:rPr>
    </w:lvl>
    <w:lvl w:ilvl="4" w:tplc="6F662FD8">
      <w:start w:val="1"/>
      <w:numFmt w:val="bullet"/>
      <w:lvlText w:val="o"/>
      <w:lvlJc w:val="left"/>
      <w:pPr>
        <w:ind w:left="3600" w:hanging="360"/>
      </w:pPr>
      <w:rPr>
        <w:rFonts w:ascii="Courier New" w:hAnsi="Courier New" w:hint="default"/>
      </w:rPr>
    </w:lvl>
    <w:lvl w:ilvl="5" w:tplc="D2C0B95A">
      <w:start w:val="1"/>
      <w:numFmt w:val="bullet"/>
      <w:lvlText w:val=""/>
      <w:lvlJc w:val="left"/>
      <w:pPr>
        <w:ind w:left="4320" w:hanging="360"/>
      </w:pPr>
      <w:rPr>
        <w:rFonts w:ascii="Wingdings" w:hAnsi="Wingdings" w:hint="default"/>
      </w:rPr>
    </w:lvl>
    <w:lvl w:ilvl="6" w:tplc="3962BA5C">
      <w:start w:val="1"/>
      <w:numFmt w:val="bullet"/>
      <w:lvlText w:val=""/>
      <w:lvlJc w:val="left"/>
      <w:pPr>
        <w:ind w:left="5040" w:hanging="360"/>
      </w:pPr>
      <w:rPr>
        <w:rFonts w:ascii="Symbol" w:hAnsi="Symbol" w:hint="default"/>
      </w:rPr>
    </w:lvl>
    <w:lvl w:ilvl="7" w:tplc="1472B0DC">
      <w:start w:val="1"/>
      <w:numFmt w:val="bullet"/>
      <w:lvlText w:val="o"/>
      <w:lvlJc w:val="left"/>
      <w:pPr>
        <w:ind w:left="5760" w:hanging="360"/>
      </w:pPr>
      <w:rPr>
        <w:rFonts w:ascii="Courier New" w:hAnsi="Courier New" w:hint="default"/>
      </w:rPr>
    </w:lvl>
    <w:lvl w:ilvl="8" w:tplc="5830ACBE">
      <w:start w:val="1"/>
      <w:numFmt w:val="bullet"/>
      <w:lvlText w:val=""/>
      <w:lvlJc w:val="left"/>
      <w:pPr>
        <w:ind w:left="6480" w:hanging="360"/>
      </w:pPr>
      <w:rPr>
        <w:rFonts w:ascii="Wingdings" w:hAnsi="Wingdings" w:hint="default"/>
      </w:rPr>
    </w:lvl>
  </w:abstractNum>
  <w:abstractNum w:abstractNumId="2" w15:restartNumberingAfterBreak="0">
    <w:nsid w:val="07E762BF"/>
    <w:multiLevelType w:val="hybridMultilevel"/>
    <w:tmpl w:val="6ECE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26303"/>
    <w:multiLevelType w:val="hybridMultilevel"/>
    <w:tmpl w:val="CB5E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D3F03"/>
    <w:multiLevelType w:val="hybridMultilevel"/>
    <w:tmpl w:val="4B88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5BF6"/>
    <w:multiLevelType w:val="multilevel"/>
    <w:tmpl w:val="868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70044"/>
    <w:multiLevelType w:val="multilevel"/>
    <w:tmpl w:val="CEE4BE0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EB6F2B"/>
    <w:multiLevelType w:val="multilevel"/>
    <w:tmpl w:val="061E29F6"/>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F9F7210"/>
    <w:multiLevelType w:val="hybridMultilevel"/>
    <w:tmpl w:val="25302FFC"/>
    <w:lvl w:ilvl="0" w:tplc="4D066998">
      <w:start w:val="1"/>
      <w:numFmt w:val="bullet"/>
      <w:lvlText w:val="·"/>
      <w:lvlJc w:val="left"/>
      <w:pPr>
        <w:ind w:left="720" w:hanging="360"/>
      </w:pPr>
      <w:rPr>
        <w:rFonts w:ascii="Symbol" w:hAnsi="Symbol" w:hint="default"/>
      </w:rPr>
    </w:lvl>
    <w:lvl w:ilvl="1" w:tplc="79C06070">
      <w:start w:val="1"/>
      <w:numFmt w:val="bullet"/>
      <w:lvlText w:val="o"/>
      <w:lvlJc w:val="left"/>
      <w:pPr>
        <w:ind w:left="1440" w:hanging="360"/>
      </w:pPr>
      <w:rPr>
        <w:rFonts w:ascii="Courier New" w:hAnsi="Courier New" w:hint="default"/>
      </w:rPr>
    </w:lvl>
    <w:lvl w:ilvl="2" w:tplc="2114440E">
      <w:start w:val="1"/>
      <w:numFmt w:val="bullet"/>
      <w:lvlText w:val=""/>
      <w:lvlJc w:val="left"/>
      <w:pPr>
        <w:ind w:left="2160" w:hanging="360"/>
      </w:pPr>
      <w:rPr>
        <w:rFonts w:ascii="Wingdings" w:hAnsi="Wingdings" w:hint="default"/>
      </w:rPr>
    </w:lvl>
    <w:lvl w:ilvl="3" w:tplc="17E05B8E">
      <w:start w:val="1"/>
      <w:numFmt w:val="bullet"/>
      <w:lvlText w:val=""/>
      <w:lvlJc w:val="left"/>
      <w:pPr>
        <w:ind w:left="2880" w:hanging="360"/>
      </w:pPr>
      <w:rPr>
        <w:rFonts w:ascii="Symbol" w:hAnsi="Symbol" w:hint="default"/>
      </w:rPr>
    </w:lvl>
    <w:lvl w:ilvl="4" w:tplc="C79E87E6">
      <w:start w:val="1"/>
      <w:numFmt w:val="bullet"/>
      <w:lvlText w:val="o"/>
      <w:lvlJc w:val="left"/>
      <w:pPr>
        <w:ind w:left="3600" w:hanging="360"/>
      </w:pPr>
      <w:rPr>
        <w:rFonts w:ascii="Courier New" w:hAnsi="Courier New" w:hint="default"/>
      </w:rPr>
    </w:lvl>
    <w:lvl w:ilvl="5" w:tplc="08C03050">
      <w:start w:val="1"/>
      <w:numFmt w:val="bullet"/>
      <w:lvlText w:val=""/>
      <w:lvlJc w:val="left"/>
      <w:pPr>
        <w:ind w:left="4320" w:hanging="360"/>
      </w:pPr>
      <w:rPr>
        <w:rFonts w:ascii="Wingdings" w:hAnsi="Wingdings" w:hint="default"/>
      </w:rPr>
    </w:lvl>
    <w:lvl w:ilvl="6" w:tplc="BF12A54E">
      <w:start w:val="1"/>
      <w:numFmt w:val="bullet"/>
      <w:lvlText w:val=""/>
      <w:lvlJc w:val="left"/>
      <w:pPr>
        <w:ind w:left="5040" w:hanging="360"/>
      </w:pPr>
      <w:rPr>
        <w:rFonts w:ascii="Symbol" w:hAnsi="Symbol" w:hint="default"/>
      </w:rPr>
    </w:lvl>
    <w:lvl w:ilvl="7" w:tplc="47DC4C4E">
      <w:start w:val="1"/>
      <w:numFmt w:val="bullet"/>
      <w:lvlText w:val="o"/>
      <w:lvlJc w:val="left"/>
      <w:pPr>
        <w:ind w:left="5760" w:hanging="360"/>
      </w:pPr>
      <w:rPr>
        <w:rFonts w:ascii="Courier New" w:hAnsi="Courier New" w:hint="default"/>
      </w:rPr>
    </w:lvl>
    <w:lvl w:ilvl="8" w:tplc="ABFEDDA8">
      <w:start w:val="1"/>
      <w:numFmt w:val="bullet"/>
      <w:lvlText w:val=""/>
      <w:lvlJc w:val="left"/>
      <w:pPr>
        <w:ind w:left="6480" w:hanging="360"/>
      </w:pPr>
      <w:rPr>
        <w:rFonts w:ascii="Wingdings" w:hAnsi="Wingdings" w:hint="default"/>
      </w:rPr>
    </w:lvl>
  </w:abstractNum>
  <w:abstractNum w:abstractNumId="9" w15:restartNumberingAfterBreak="0">
    <w:nsid w:val="40A1169A"/>
    <w:multiLevelType w:val="multilevel"/>
    <w:tmpl w:val="A84267A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2799CD1"/>
    <w:multiLevelType w:val="hybridMultilevel"/>
    <w:tmpl w:val="C7F220FA"/>
    <w:lvl w:ilvl="0" w:tplc="853CDD82">
      <w:start w:val="1"/>
      <w:numFmt w:val="bullet"/>
      <w:lvlText w:val=""/>
      <w:lvlJc w:val="left"/>
      <w:pPr>
        <w:ind w:left="720" w:hanging="360"/>
      </w:pPr>
      <w:rPr>
        <w:rFonts w:ascii="Symbol" w:hAnsi="Symbol" w:hint="default"/>
      </w:rPr>
    </w:lvl>
    <w:lvl w:ilvl="1" w:tplc="8222B418">
      <w:start w:val="1"/>
      <w:numFmt w:val="bullet"/>
      <w:lvlText w:val="o"/>
      <w:lvlJc w:val="left"/>
      <w:pPr>
        <w:ind w:left="1440" w:hanging="360"/>
      </w:pPr>
      <w:rPr>
        <w:rFonts w:ascii="Courier New" w:hAnsi="Courier New" w:hint="default"/>
      </w:rPr>
    </w:lvl>
    <w:lvl w:ilvl="2" w:tplc="A82667DC">
      <w:start w:val="1"/>
      <w:numFmt w:val="bullet"/>
      <w:lvlText w:val=""/>
      <w:lvlJc w:val="left"/>
      <w:pPr>
        <w:ind w:left="2160" w:hanging="360"/>
      </w:pPr>
      <w:rPr>
        <w:rFonts w:ascii="Wingdings" w:hAnsi="Wingdings" w:hint="default"/>
      </w:rPr>
    </w:lvl>
    <w:lvl w:ilvl="3" w:tplc="C29450A0">
      <w:start w:val="1"/>
      <w:numFmt w:val="bullet"/>
      <w:lvlText w:val=""/>
      <w:lvlJc w:val="left"/>
      <w:pPr>
        <w:ind w:left="2880" w:hanging="360"/>
      </w:pPr>
      <w:rPr>
        <w:rFonts w:ascii="Symbol" w:hAnsi="Symbol" w:hint="default"/>
      </w:rPr>
    </w:lvl>
    <w:lvl w:ilvl="4" w:tplc="8074405A">
      <w:start w:val="1"/>
      <w:numFmt w:val="bullet"/>
      <w:lvlText w:val="o"/>
      <w:lvlJc w:val="left"/>
      <w:pPr>
        <w:ind w:left="3600" w:hanging="360"/>
      </w:pPr>
      <w:rPr>
        <w:rFonts w:ascii="Courier New" w:hAnsi="Courier New" w:hint="default"/>
      </w:rPr>
    </w:lvl>
    <w:lvl w:ilvl="5" w:tplc="13A2A63E">
      <w:start w:val="1"/>
      <w:numFmt w:val="bullet"/>
      <w:lvlText w:val=""/>
      <w:lvlJc w:val="left"/>
      <w:pPr>
        <w:ind w:left="4320" w:hanging="360"/>
      </w:pPr>
      <w:rPr>
        <w:rFonts w:ascii="Wingdings" w:hAnsi="Wingdings" w:hint="default"/>
      </w:rPr>
    </w:lvl>
    <w:lvl w:ilvl="6" w:tplc="4C4EB950">
      <w:start w:val="1"/>
      <w:numFmt w:val="bullet"/>
      <w:lvlText w:val=""/>
      <w:lvlJc w:val="left"/>
      <w:pPr>
        <w:ind w:left="5040" w:hanging="360"/>
      </w:pPr>
      <w:rPr>
        <w:rFonts w:ascii="Symbol" w:hAnsi="Symbol" w:hint="default"/>
      </w:rPr>
    </w:lvl>
    <w:lvl w:ilvl="7" w:tplc="AE7C6BC4">
      <w:start w:val="1"/>
      <w:numFmt w:val="bullet"/>
      <w:lvlText w:val="o"/>
      <w:lvlJc w:val="left"/>
      <w:pPr>
        <w:ind w:left="5760" w:hanging="360"/>
      </w:pPr>
      <w:rPr>
        <w:rFonts w:ascii="Courier New" w:hAnsi="Courier New" w:hint="default"/>
      </w:rPr>
    </w:lvl>
    <w:lvl w:ilvl="8" w:tplc="B9C65B76">
      <w:start w:val="1"/>
      <w:numFmt w:val="bullet"/>
      <w:lvlText w:val=""/>
      <w:lvlJc w:val="left"/>
      <w:pPr>
        <w:ind w:left="6480" w:hanging="360"/>
      </w:pPr>
      <w:rPr>
        <w:rFonts w:ascii="Wingdings" w:hAnsi="Wingdings" w:hint="default"/>
      </w:rPr>
    </w:lvl>
  </w:abstractNum>
  <w:abstractNum w:abstractNumId="11" w15:restartNumberingAfterBreak="0">
    <w:nsid w:val="4BA2432D"/>
    <w:multiLevelType w:val="multilevel"/>
    <w:tmpl w:val="D4CE787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9EC74B6"/>
    <w:multiLevelType w:val="multilevel"/>
    <w:tmpl w:val="91CA9D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5C2F4A4F"/>
    <w:multiLevelType w:val="multilevel"/>
    <w:tmpl w:val="F078E676"/>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F7E7DED"/>
    <w:multiLevelType w:val="multilevel"/>
    <w:tmpl w:val="9FD2B9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2975BC2"/>
    <w:multiLevelType w:val="multilevel"/>
    <w:tmpl w:val="B520147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2BC622F"/>
    <w:multiLevelType w:val="hybridMultilevel"/>
    <w:tmpl w:val="C542F888"/>
    <w:lvl w:ilvl="0" w:tplc="58E0E690">
      <w:start w:val="3"/>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1F33DC"/>
    <w:multiLevelType w:val="multilevel"/>
    <w:tmpl w:val="8A568B7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7AD227FE"/>
    <w:multiLevelType w:val="multilevel"/>
    <w:tmpl w:val="067E7A5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E974156"/>
    <w:multiLevelType w:val="hybridMultilevel"/>
    <w:tmpl w:val="26A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102755">
    <w:abstractNumId w:val="10"/>
  </w:num>
  <w:num w:numId="2" w16cid:durableId="847863258">
    <w:abstractNumId w:val="5"/>
  </w:num>
  <w:num w:numId="3" w16cid:durableId="198128469">
    <w:abstractNumId w:val="2"/>
  </w:num>
  <w:num w:numId="4" w16cid:durableId="717822467">
    <w:abstractNumId w:val="3"/>
  </w:num>
  <w:num w:numId="5" w16cid:durableId="1932617751">
    <w:abstractNumId w:val="19"/>
  </w:num>
  <w:num w:numId="6" w16cid:durableId="99762674">
    <w:abstractNumId w:val="4"/>
  </w:num>
  <w:num w:numId="7" w16cid:durableId="1335766397">
    <w:abstractNumId w:val="14"/>
  </w:num>
  <w:num w:numId="8" w16cid:durableId="1421293837">
    <w:abstractNumId w:val="9"/>
  </w:num>
  <w:num w:numId="9" w16cid:durableId="1520854905">
    <w:abstractNumId w:val="12"/>
  </w:num>
  <w:num w:numId="10" w16cid:durableId="1533306702">
    <w:abstractNumId w:val="17"/>
  </w:num>
  <w:num w:numId="11" w16cid:durableId="1764717505">
    <w:abstractNumId w:val="15"/>
  </w:num>
  <w:num w:numId="12" w16cid:durableId="1997873129">
    <w:abstractNumId w:val="7"/>
  </w:num>
  <w:num w:numId="13" w16cid:durableId="1899703515">
    <w:abstractNumId w:val="18"/>
  </w:num>
  <w:num w:numId="14" w16cid:durableId="2024090022">
    <w:abstractNumId w:val="11"/>
  </w:num>
  <w:num w:numId="15" w16cid:durableId="2049647757">
    <w:abstractNumId w:val="6"/>
  </w:num>
  <w:num w:numId="16" w16cid:durableId="1727606453">
    <w:abstractNumId w:val="13"/>
  </w:num>
  <w:num w:numId="17" w16cid:durableId="1544564023">
    <w:abstractNumId w:val="0"/>
  </w:num>
  <w:num w:numId="18" w16cid:durableId="1063941936">
    <w:abstractNumId w:val="16"/>
  </w:num>
  <w:num w:numId="19" w16cid:durableId="1398673367">
    <w:abstractNumId w:val="8"/>
  </w:num>
  <w:num w:numId="20" w16cid:durableId="160487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F4"/>
    <w:rsid w:val="0004717C"/>
    <w:rsid w:val="000615FE"/>
    <w:rsid w:val="00072CE7"/>
    <w:rsid w:val="00075833"/>
    <w:rsid w:val="00090E4D"/>
    <w:rsid w:val="000A6D45"/>
    <w:rsid w:val="000D36EC"/>
    <w:rsid w:val="000F2BB9"/>
    <w:rsid w:val="00121C15"/>
    <w:rsid w:val="00145106"/>
    <w:rsid w:val="00147385"/>
    <w:rsid w:val="00182F77"/>
    <w:rsid w:val="001B0C88"/>
    <w:rsid w:val="001E25CA"/>
    <w:rsid w:val="00202CD9"/>
    <w:rsid w:val="00213B27"/>
    <w:rsid w:val="00284918"/>
    <w:rsid w:val="002A3624"/>
    <w:rsid w:val="002C7A2A"/>
    <w:rsid w:val="002D5052"/>
    <w:rsid w:val="003D6C38"/>
    <w:rsid w:val="003F5E87"/>
    <w:rsid w:val="00464284"/>
    <w:rsid w:val="00477FEC"/>
    <w:rsid w:val="004B2956"/>
    <w:rsid w:val="004B4A26"/>
    <w:rsid w:val="004F7A5D"/>
    <w:rsid w:val="00515684"/>
    <w:rsid w:val="005176A0"/>
    <w:rsid w:val="005358D2"/>
    <w:rsid w:val="00546BB0"/>
    <w:rsid w:val="005561D5"/>
    <w:rsid w:val="00563C6D"/>
    <w:rsid w:val="005A3CEF"/>
    <w:rsid w:val="005C0297"/>
    <w:rsid w:val="006033AC"/>
    <w:rsid w:val="006125A5"/>
    <w:rsid w:val="00612889"/>
    <w:rsid w:val="00691AD2"/>
    <w:rsid w:val="006A7ECB"/>
    <w:rsid w:val="006E15FB"/>
    <w:rsid w:val="006E6A99"/>
    <w:rsid w:val="00764140"/>
    <w:rsid w:val="00766C66"/>
    <w:rsid w:val="00781F93"/>
    <w:rsid w:val="0079622A"/>
    <w:rsid w:val="007F0EB3"/>
    <w:rsid w:val="0083351E"/>
    <w:rsid w:val="00840F97"/>
    <w:rsid w:val="00892E6E"/>
    <w:rsid w:val="008D003C"/>
    <w:rsid w:val="008D0E01"/>
    <w:rsid w:val="009329D3"/>
    <w:rsid w:val="00932E31"/>
    <w:rsid w:val="009A7333"/>
    <w:rsid w:val="009BB25B"/>
    <w:rsid w:val="009C1E16"/>
    <w:rsid w:val="009D0492"/>
    <w:rsid w:val="009E7E3A"/>
    <w:rsid w:val="009F7074"/>
    <w:rsid w:val="00A738EF"/>
    <w:rsid w:val="00AB370D"/>
    <w:rsid w:val="00AD543D"/>
    <w:rsid w:val="00AE1EDF"/>
    <w:rsid w:val="00B53A4A"/>
    <w:rsid w:val="00C168B3"/>
    <w:rsid w:val="00C31265"/>
    <w:rsid w:val="00C5532A"/>
    <w:rsid w:val="00C7621B"/>
    <w:rsid w:val="00C92BD0"/>
    <w:rsid w:val="00CA321C"/>
    <w:rsid w:val="00CC174B"/>
    <w:rsid w:val="00CC6FF7"/>
    <w:rsid w:val="00CD3FF4"/>
    <w:rsid w:val="00CF1AE6"/>
    <w:rsid w:val="00D306B1"/>
    <w:rsid w:val="00D331B0"/>
    <w:rsid w:val="00D92996"/>
    <w:rsid w:val="00E02669"/>
    <w:rsid w:val="00E22023"/>
    <w:rsid w:val="00E44E6B"/>
    <w:rsid w:val="00E91316"/>
    <w:rsid w:val="00EB1380"/>
    <w:rsid w:val="00F31397"/>
    <w:rsid w:val="00F77019"/>
    <w:rsid w:val="00F8773B"/>
    <w:rsid w:val="00F93BFA"/>
    <w:rsid w:val="00FE6216"/>
    <w:rsid w:val="0279A945"/>
    <w:rsid w:val="03BD1CB8"/>
    <w:rsid w:val="042D9D84"/>
    <w:rsid w:val="047639A9"/>
    <w:rsid w:val="055C1310"/>
    <w:rsid w:val="0686D2A7"/>
    <w:rsid w:val="06EA9045"/>
    <w:rsid w:val="0838D46B"/>
    <w:rsid w:val="0903C148"/>
    <w:rsid w:val="0AA4050E"/>
    <w:rsid w:val="0B04B4E7"/>
    <w:rsid w:val="0C1377E6"/>
    <w:rsid w:val="0C37FA86"/>
    <w:rsid w:val="0CB38F21"/>
    <w:rsid w:val="0DDC7E32"/>
    <w:rsid w:val="0E0D32EA"/>
    <w:rsid w:val="0EE59838"/>
    <w:rsid w:val="0FC9AA32"/>
    <w:rsid w:val="12AD5A1E"/>
    <w:rsid w:val="136EB85C"/>
    <w:rsid w:val="1393CE7E"/>
    <w:rsid w:val="13EDDFEC"/>
    <w:rsid w:val="144CEB06"/>
    <w:rsid w:val="14B3B6E2"/>
    <w:rsid w:val="169D7BCA"/>
    <w:rsid w:val="172AB38B"/>
    <w:rsid w:val="18FC1238"/>
    <w:rsid w:val="195CF25C"/>
    <w:rsid w:val="19633C25"/>
    <w:rsid w:val="19FFEE54"/>
    <w:rsid w:val="1B66211B"/>
    <w:rsid w:val="1C780EB5"/>
    <w:rsid w:val="1E62946B"/>
    <w:rsid w:val="1EA36758"/>
    <w:rsid w:val="2091ECD1"/>
    <w:rsid w:val="21240BA0"/>
    <w:rsid w:val="21635D05"/>
    <w:rsid w:val="2185209B"/>
    <w:rsid w:val="22230603"/>
    <w:rsid w:val="23744976"/>
    <w:rsid w:val="25A2A651"/>
    <w:rsid w:val="2619F723"/>
    <w:rsid w:val="26599740"/>
    <w:rsid w:val="2729CE35"/>
    <w:rsid w:val="288E9CE1"/>
    <w:rsid w:val="2A40DB4D"/>
    <w:rsid w:val="2AFCEC23"/>
    <w:rsid w:val="2C0AE099"/>
    <w:rsid w:val="2EB64229"/>
    <w:rsid w:val="2F8FB527"/>
    <w:rsid w:val="2FD80434"/>
    <w:rsid w:val="318222DC"/>
    <w:rsid w:val="3250B286"/>
    <w:rsid w:val="32CA8F59"/>
    <w:rsid w:val="3699792C"/>
    <w:rsid w:val="39F15057"/>
    <w:rsid w:val="3A2B4C31"/>
    <w:rsid w:val="3A52032A"/>
    <w:rsid w:val="3B1D61DD"/>
    <w:rsid w:val="3CE45B4A"/>
    <w:rsid w:val="3D1B6893"/>
    <w:rsid w:val="3DD7D8F2"/>
    <w:rsid w:val="3E7BE292"/>
    <w:rsid w:val="3EACAE8A"/>
    <w:rsid w:val="3F23E847"/>
    <w:rsid w:val="40F137E6"/>
    <w:rsid w:val="4185D3FA"/>
    <w:rsid w:val="41F83342"/>
    <w:rsid w:val="42667831"/>
    <w:rsid w:val="4339F81E"/>
    <w:rsid w:val="44F74E71"/>
    <w:rsid w:val="490A2A5E"/>
    <w:rsid w:val="49C1F87C"/>
    <w:rsid w:val="49EAE22F"/>
    <w:rsid w:val="4A402B5C"/>
    <w:rsid w:val="4AA3BFEC"/>
    <w:rsid w:val="4AC729A9"/>
    <w:rsid w:val="4BBE727F"/>
    <w:rsid w:val="4C3C1C49"/>
    <w:rsid w:val="4CCE328F"/>
    <w:rsid w:val="4EA13895"/>
    <w:rsid w:val="4F231B89"/>
    <w:rsid w:val="503878D0"/>
    <w:rsid w:val="507062ED"/>
    <w:rsid w:val="50B15817"/>
    <w:rsid w:val="50DD3318"/>
    <w:rsid w:val="518C2119"/>
    <w:rsid w:val="52E07553"/>
    <w:rsid w:val="53F6C73F"/>
    <w:rsid w:val="54784F04"/>
    <w:rsid w:val="54974441"/>
    <w:rsid w:val="54F1BFBD"/>
    <w:rsid w:val="55C83CF7"/>
    <w:rsid w:val="5825CFBC"/>
    <w:rsid w:val="590E0181"/>
    <w:rsid w:val="59C5FEF4"/>
    <w:rsid w:val="5AC6A93F"/>
    <w:rsid w:val="5B536A91"/>
    <w:rsid w:val="5FA12354"/>
    <w:rsid w:val="6141B48D"/>
    <w:rsid w:val="62609F76"/>
    <w:rsid w:val="635DBC98"/>
    <w:rsid w:val="642BEA7D"/>
    <w:rsid w:val="67C48121"/>
    <w:rsid w:val="68FE2E2B"/>
    <w:rsid w:val="69101691"/>
    <w:rsid w:val="6934EA20"/>
    <w:rsid w:val="6935035C"/>
    <w:rsid w:val="69BE09E5"/>
    <w:rsid w:val="6ABB2E3C"/>
    <w:rsid w:val="6C1B5A5F"/>
    <w:rsid w:val="6C74778A"/>
    <w:rsid w:val="6E9ED6B7"/>
    <w:rsid w:val="72A38D6B"/>
    <w:rsid w:val="7317A765"/>
    <w:rsid w:val="73A46228"/>
    <w:rsid w:val="74669DA5"/>
    <w:rsid w:val="7559CEAC"/>
    <w:rsid w:val="75DDE9BA"/>
    <w:rsid w:val="78C7C033"/>
    <w:rsid w:val="795A44B7"/>
    <w:rsid w:val="7AF2F396"/>
    <w:rsid w:val="7B8378BE"/>
    <w:rsid w:val="7C1033F0"/>
    <w:rsid w:val="7C3FB6CE"/>
    <w:rsid w:val="7CC018E9"/>
    <w:rsid w:val="7D425622"/>
    <w:rsid w:val="7E157767"/>
    <w:rsid w:val="7E8A2BA8"/>
    <w:rsid w:val="7EED0EDB"/>
    <w:rsid w:val="7F98B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A8D3"/>
  <w15:chartTrackingRefBased/>
  <w15:docId w15:val="{163158D3-F22D-4E80-B5AA-078D44E9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D3F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D3FF4"/>
  </w:style>
  <w:style w:type="character" w:customStyle="1" w:styleId="eop">
    <w:name w:val="eop"/>
    <w:basedOn w:val="DefaultParagraphFont"/>
    <w:rsid w:val="00CD3FF4"/>
  </w:style>
  <w:style w:type="table" w:styleId="TableGrid">
    <w:name w:val="Table Grid"/>
    <w:basedOn w:val="TableNormal"/>
    <w:uiPriority w:val="39"/>
    <w:rsid w:val="00213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E3A"/>
    <w:pPr>
      <w:ind w:left="720"/>
      <w:contextualSpacing/>
    </w:pPr>
  </w:style>
  <w:style w:type="paragraph" w:styleId="Footer">
    <w:name w:val="footer"/>
    <w:basedOn w:val="Normal"/>
    <w:link w:val="FooterChar"/>
    <w:uiPriority w:val="99"/>
    <w:unhideWhenUsed/>
    <w:rsid w:val="00CC1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74B"/>
  </w:style>
  <w:style w:type="paragraph" w:styleId="Header">
    <w:name w:val="header"/>
    <w:basedOn w:val="Normal"/>
    <w:link w:val="HeaderChar"/>
    <w:uiPriority w:val="99"/>
    <w:semiHidden/>
    <w:unhideWhenUsed/>
    <w:rsid w:val="0014738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385"/>
  </w:style>
  <w:style w:type="character" w:styleId="Hyperlink">
    <w:name w:val="Hyperlink"/>
    <w:basedOn w:val="DefaultParagraphFont"/>
    <w:uiPriority w:val="99"/>
    <w:unhideWhenUsed/>
    <w:rsid w:val="00145106"/>
    <w:rPr>
      <w:color w:val="0563C1" w:themeColor="hyperlink"/>
      <w:u w:val="single"/>
    </w:rPr>
  </w:style>
  <w:style w:type="character" w:styleId="UnresolvedMention">
    <w:name w:val="Unresolved Mention"/>
    <w:basedOn w:val="DefaultParagraphFont"/>
    <w:uiPriority w:val="99"/>
    <w:semiHidden/>
    <w:unhideWhenUsed/>
    <w:rsid w:val="00F7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8467">
      <w:bodyDiv w:val="1"/>
      <w:marLeft w:val="0"/>
      <w:marRight w:val="0"/>
      <w:marTop w:val="0"/>
      <w:marBottom w:val="0"/>
      <w:divBdr>
        <w:top w:val="none" w:sz="0" w:space="0" w:color="auto"/>
        <w:left w:val="none" w:sz="0" w:space="0" w:color="auto"/>
        <w:bottom w:val="none" w:sz="0" w:space="0" w:color="auto"/>
        <w:right w:val="none" w:sz="0" w:space="0" w:color="auto"/>
      </w:divBdr>
    </w:div>
    <w:div w:id="870343416">
      <w:bodyDiv w:val="1"/>
      <w:marLeft w:val="0"/>
      <w:marRight w:val="0"/>
      <w:marTop w:val="0"/>
      <w:marBottom w:val="0"/>
      <w:divBdr>
        <w:top w:val="none" w:sz="0" w:space="0" w:color="auto"/>
        <w:left w:val="none" w:sz="0" w:space="0" w:color="auto"/>
        <w:bottom w:val="none" w:sz="0" w:space="0" w:color="auto"/>
        <w:right w:val="none" w:sz="0" w:space="0" w:color="auto"/>
      </w:divBdr>
      <w:divsChild>
        <w:div w:id="297420229">
          <w:marLeft w:val="0"/>
          <w:marRight w:val="0"/>
          <w:marTop w:val="0"/>
          <w:marBottom w:val="0"/>
          <w:divBdr>
            <w:top w:val="none" w:sz="0" w:space="0" w:color="auto"/>
            <w:left w:val="none" w:sz="0" w:space="0" w:color="auto"/>
            <w:bottom w:val="none" w:sz="0" w:space="0" w:color="auto"/>
            <w:right w:val="none" w:sz="0" w:space="0" w:color="auto"/>
          </w:divBdr>
        </w:div>
        <w:div w:id="473765823">
          <w:marLeft w:val="0"/>
          <w:marRight w:val="0"/>
          <w:marTop w:val="0"/>
          <w:marBottom w:val="0"/>
          <w:divBdr>
            <w:top w:val="none" w:sz="0" w:space="0" w:color="auto"/>
            <w:left w:val="none" w:sz="0" w:space="0" w:color="auto"/>
            <w:bottom w:val="none" w:sz="0" w:space="0" w:color="auto"/>
            <w:right w:val="none" w:sz="0" w:space="0" w:color="auto"/>
          </w:divBdr>
        </w:div>
        <w:div w:id="512843911">
          <w:marLeft w:val="0"/>
          <w:marRight w:val="0"/>
          <w:marTop w:val="0"/>
          <w:marBottom w:val="0"/>
          <w:divBdr>
            <w:top w:val="none" w:sz="0" w:space="0" w:color="auto"/>
            <w:left w:val="none" w:sz="0" w:space="0" w:color="auto"/>
            <w:bottom w:val="none" w:sz="0" w:space="0" w:color="auto"/>
            <w:right w:val="none" w:sz="0" w:space="0" w:color="auto"/>
          </w:divBdr>
        </w:div>
        <w:div w:id="623578226">
          <w:marLeft w:val="0"/>
          <w:marRight w:val="0"/>
          <w:marTop w:val="0"/>
          <w:marBottom w:val="0"/>
          <w:divBdr>
            <w:top w:val="none" w:sz="0" w:space="0" w:color="auto"/>
            <w:left w:val="none" w:sz="0" w:space="0" w:color="auto"/>
            <w:bottom w:val="none" w:sz="0" w:space="0" w:color="auto"/>
            <w:right w:val="none" w:sz="0" w:space="0" w:color="auto"/>
          </w:divBdr>
        </w:div>
        <w:div w:id="810100986">
          <w:marLeft w:val="0"/>
          <w:marRight w:val="0"/>
          <w:marTop w:val="0"/>
          <w:marBottom w:val="0"/>
          <w:divBdr>
            <w:top w:val="none" w:sz="0" w:space="0" w:color="auto"/>
            <w:left w:val="none" w:sz="0" w:space="0" w:color="auto"/>
            <w:bottom w:val="none" w:sz="0" w:space="0" w:color="auto"/>
            <w:right w:val="none" w:sz="0" w:space="0" w:color="auto"/>
          </w:divBdr>
        </w:div>
        <w:div w:id="1026953627">
          <w:marLeft w:val="0"/>
          <w:marRight w:val="0"/>
          <w:marTop w:val="0"/>
          <w:marBottom w:val="0"/>
          <w:divBdr>
            <w:top w:val="none" w:sz="0" w:space="0" w:color="auto"/>
            <w:left w:val="none" w:sz="0" w:space="0" w:color="auto"/>
            <w:bottom w:val="none" w:sz="0" w:space="0" w:color="auto"/>
            <w:right w:val="none" w:sz="0" w:space="0" w:color="auto"/>
          </w:divBdr>
        </w:div>
        <w:div w:id="1244949714">
          <w:marLeft w:val="0"/>
          <w:marRight w:val="0"/>
          <w:marTop w:val="0"/>
          <w:marBottom w:val="0"/>
          <w:divBdr>
            <w:top w:val="none" w:sz="0" w:space="0" w:color="auto"/>
            <w:left w:val="none" w:sz="0" w:space="0" w:color="auto"/>
            <w:bottom w:val="none" w:sz="0" w:space="0" w:color="auto"/>
            <w:right w:val="none" w:sz="0" w:space="0" w:color="auto"/>
          </w:divBdr>
        </w:div>
        <w:div w:id="1250773063">
          <w:marLeft w:val="0"/>
          <w:marRight w:val="0"/>
          <w:marTop w:val="0"/>
          <w:marBottom w:val="0"/>
          <w:divBdr>
            <w:top w:val="none" w:sz="0" w:space="0" w:color="auto"/>
            <w:left w:val="none" w:sz="0" w:space="0" w:color="auto"/>
            <w:bottom w:val="none" w:sz="0" w:space="0" w:color="auto"/>
            <w:right w:val="none" w:sz="0" w:space="0" w:color="auto"/>
          </w:divBdr>
        </w:div>
        <w:div w:id="1336760985">
          <w:marLeft w:val="0"/>
          <w:marRight w:val="0"/>
          <w:marTop w:val="0"/>
          <w:marBottom w:val="0"/>
          <w:divBdr>
            <w:top w:val="none" w:sz="0" w:space="0" w:color="auto"/>
            <w:left w:val="none" w:sz="0" w:space="0" w:color="auto"/>
            <w:bottom w:val="none" w:sz="0" w:space="0" w:color="auto"/>
            <w:right w:val="none" w:sz="0" w:space="0" w:color="auto"/>
          </w:divBdr>
        </w:div>
        <w:div w:id="1456410653">
          <w:marLeft w:val="0"/>
          <w:marRight w:val="0"/>
          <w:marTop w:val="0"/>
          <w:marBottom w:val="0"/>
          <w:divBdr>
            <w:top w:val="none" w:sz="0" w:space="0" w:color="auto"/>
            <w:left w:val="none" w:sz="0" w:space="0" w:color="auto"/>
            <w:bottom w:val="none" w:sz="0" w:space="0" w:color="auto"/>
            <w:right w:val="none" w:sz="0" w:space="0" w:color="auto"/>
          </w:divBdr>
        </w:div>
        <w:div w:id="1692874755">
          <w:marLeft w:val="0"/>
          <w:marRight w:val="0"/>
          <w:marTop w:val="0"/>
          <w:marBottom w:val="0"/>
          <w:divBdr>
            <w:top w:val="none" w:sz="0" w:space="0" w:color="auto"/>
            <w:left w:val="none" w:sz="0" w:space="0" w:color="auto"/>
            <w:bottom w:val="none" w:sz="0" w:space="0" w:color="auto"/>
            <w:right w:val="none" w:sz="0" w:space="0" w:color="auto"/>
          </w:divBdr>
        </w:div>
        <w:div w:id="1896812690">
          <w:marLeft w:val="0"/>
          <w:marRight w:val="0"/>
          <w:marTop w:val="0"/>
          <w:marBottom w:val="0"/>
          <w:divBdr>
            <w:top w:val="none" w:sz="0" w:space="0" w:color="auto"/>
            <w:left w:val="none" w:sz="0" w:space="0" w:color="auto"/>
            <w:bottom w:val="none" w:sz="0" w:space="0" w:color="auto"/>
            <w:right w:val="none" w:sz="0" w:space="0" w:color="auto"/>
          </w:divBdr>
        </w:div>
      </w:divsChild>
    </w:div>
    <w:div w:id="12731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hart@warwick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05E2F7EE774241AA073A4C2FA2BA61" ma:contentTypeVersion="14" ma:contentTypeDescription="Create a new document." ma:contentTypeScope="" ma:versionID="d2cef7659dad5ac63bec0e8480c94102">
  <xsd:schema xmlns:xsd="http://www.w3.org/2001/XMLSchema" xmlns:xs="http://www.w3.org/2001/XMLSchema" xmlns:p="http://schemas.microsoft.com/office/2006/metadata/properties" xmlns:ns2="adcc1669-7ad3-499c-b68f-666fd2223d5d" xmlns:ns3="ee9502b9-809e-4629-abc7-a4fa86b77f1d" targetNamespace="http://schemas.microsoft.com/office/2006/metadata/properties" ma:root="true" ma:fieldsID="3bb3b4f976042b6b5037eece1f87c988" ns2:_="" ns3:_="">
    <xsd:import namespace="adcc1669-7ad3-499c-b68f-666fd2223d5d"/>
    <xsd:import namespace="ee9502b9-809e-4629-abc7-a4fa86b77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1669-7ad3-499c-b68f-666fd222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9502b9-809e-4629-abc7-a4fa86b77f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3315b8-ce6a-4267-8620-94256b64288a}" ma:internalName="TaxCatchAll" ma:showField="CatchAllData" ma:web="ee9502b9-809e-4629-abc7-a4fa86b77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cc1669-7ad3-499c-b68f-666fd2223d5d">
      <Terms xmlns="http://schemas.microsoft.com/office/infopath/2007/PartnerControls"/>
    </lcf76f155ced4ddcb4097134ff3c332f>
    <TaxCatchAll xmlns="ee9502b9-809e-4629-abc7-a4fa86b77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0426-590E-4852-B9F0-9650A36E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1669-7ad3-499c-b68f-666fd2223d5d"/>
    <ds:schemaRef ds:uri="ee9502b9-809e-4629-abc7-a4fa86b77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CBC7F-4B3C-45D3-9536-2493AEC81CBD}">
  <ds:schemaRefs>
    <ds:schemaRef ds:uri="http://schemas.microsoft.com/office/2006/metadata/properties"/>
    <ds:schemaRef ds:uri="http://schemas.microsoft.com/office/infopath/2007/PartnerControls"/>
    <ds:schemaRef ds:uri="fff0d4e0-9d28-414a-a57f-3615f66253cb"/>
    <ds:schemaRef ds:uri="5b418eb4-0200-4e17-8907-edb4e5380ef3"/>
    <ds:schemaRef ds:uri="adcc1669-7ad3-499c-b68f-666fd2223d5d"/>
    <ds:schemaRef ds:uri="ee9502b9-809e-4629-abc7-a4fa86b77f1d"/>
  </ds:schemaRefs>
</ds:datastoreItem>
</file>

<file path=customXml/itemProps3.xml><?xml version="1.0" encoding="utf-8"?>
<ds:datastoreItem xmlns:ds="http://schemas.openxmlformats.org/officeDocument/2006/customXml" ds:itemID="{97928EBD-3C9B-4D72-BACA-5BAE26EE7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792</Words>
  <Characters>4519</Characters>
  <Application>Microsoft Office Word</Application>
  <DocSecurity>0</DocSecurity>
  <Lines>37</Lines>
  <Paragraphs>10</Paragraphs>
  <ScaleCrop>false</ScaleCrop>
  <Company>Warwickshire County Council</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Hart</dc:creator>
  <cp:keywords/>
  <dc:description/>
  <cp:lastModifiedBy>Richard Hart</cp:lastModifiedBy>
  <cp:revision>10</cp:revision>
  <dcterms:created xsi:type="dcterms:W3CDTF">2025-06-13T09:05:00Z</dcterms:created>
  <dcterms:modified xsi:type="dcterms:W3CDTF">2025-09-01T09:48:00Z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2024-04-26T09:46:01Z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bcc1adea-cf0a-4caf-bf65-29d5dcbbdcc1</vt:lpwstr>
  </property>
  <property fmtid="{D5CDD505-2E9C-101B-9397-08002B2CF9AE}" pid="11" name="MSIP_Label_06273429-ee1e-4f26-bb4f-6ffaf4c128e1_ContentBits">
    <vt:lpwstr>3</vt:lpwstr>
  </property>
  <property fmtid="{D5CDD505-2E9C-101B-9397-08002B2CF9AE}" pid="12" name="ContentTypeId">
    <vt:lpwstr>0x0101007705E2F7EE774241AA073A4C2FA2BA61</vt:lpwstr>
  </property>
  <property fmtid="{D5CDD505-2E9C-101B-9397-08002B2CF9AE}" pid="13" name="MediaServiceImageTags">
    <vt:lpwstr/>
  </property>
</Properties>
</file>